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5096" w14:textId="77777777" w:rsidR="004C599D" w:rsidRDefault="004C599D" w:rsidP="004C599D">
      <w:pPr>
        <w:jc w:val="center"/>
        <w:rPr>
          <w:rFonts w:cstheme="minorHAnsi"/>
          <w:b/>
          <w:sz w:val="28"/>
          <w:szCs w:val="24"/>
        </w:rPr>
      </w:pPr>
      <w:bookmarkStart w:id="0" w:name="_Hlk490605815"/>
    </w:p>
    <w:p w14:paraId="0A5C62D6" w14:textId="77777777" w:rsidR="004C599D" w:rsidRDefault="004C599D" w:rsidP="004C599D">
      <w:pPr>
        <w:jc w:val="center"/>
        <w:rPr>
          <w:rFonts w:cs="Arial,Bold"/>
          <w:b/>
          <w:bCs/>
          <w:sz w:val="28"/>
          <w:lang w:eastAsia="pl-PL"/>
        </w:rPr>
      </w:pPr>
      <w:r>
        <w:rPr>
          <w:rFonts w:cs="Arial,Bold"/>
          <w:b/>
          <w:bCs/>
          <w:sz w:val="28"/>
          <w:lang w:eastAsia="pl-PL"/>
        </w:rPr>
        <w:t>REGULAMIN REKRUTACJI I UDZIAŁU W PROJEKCIE</w:t>
      </w:r>
    </w:p>
    <w:bookmarkEnd w:id="0"/>
    <w:p w14:paraId="15486524" w14:textId="77777777" w:rsidR="004E06AC" w:rsidRDefault="004E06AC" w:rsidP="004E06AC">
      <w:pPr>
        <w:spacing w:after="0"/>
        <w:jc w:val="center"/>
        <w:rPr>
          <w:b/>
          <w:sz w:val="24"/>
        </w:rPr>
      </w:pPr>
      <w:r>
        <w:rPr>
          <w:b/>
          <w:sz w:val="28"/>
        </w:rPr>
        <w:t>„Akcja Cyfryzacja”</w:t>
      </w:r>
      <w:r>
        <w:rPr>
          <w:b/>
          <w:sz w:val="24"/>
        </w:rPr>
        <w:t xml:space="preserve"> </w:t>
      </w:r>
    </w:p>
    <w:p w14:paraId="155CCECD" w14:textId="77777777" w:rsidR="004E06AC" w:rsidRDefault="004E06AC" w:rsidP="004E06AC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RPPK.09.03.00-18-0022/20 </w:t>
      </w:r>
      <w:r>
        <w:t xml:space="preserve">realizowany w ramach </w:t>
      </w:r>
    </w:p>
    <w:p w14:paraId="24765535" w14:textId="77777777" w:rsidR="00B409FC" w:rsidRDefault="004E06AC" w:rsidP="004E06AC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Podkarpackiego </w:t>
      </w:r>
      <w:r>
        <w:rPr>
          <w:bCs/>
          <w:szCs w:val="24"/>
        </w:rPr>
        <w:t xml:space="preserve">na lata </w:t>
      </w:r>
      <w:r w:rsidR="00B409FC">
        <w:rPr>
          <w:bCs/>
          <w:szCs w:val="24"/>
        </w:rPr>
        <w:t>2014-2020</w:t>
      </w:r>
    </w:p>
    <w:p w14:paraId="6AAF97B6" w14:textId="77777777" w:rsidR="007022F8" w:rsidRDefault="001A13CE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 w14:anchorId="37F2C65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8pt;margin-top:19.15pt;width:87.6pt;height:22.35pt;z-index:251659264;mso-position-horizontal-relative:margin;mso-width-relative:margin;mso-height-relative:margin">
            <v:shadow offset="-2pt" offset2="-8pt"/>
            <v:textbox style="mso-next-textbox:#_x0000_s1027">
              <w:txbxContent>
                <w:p w14:paraId="6199869E" w14:textId="77777777" w:rsidR="00D07033" w:rsidRPr="007022F8" w:rsidRDefault="007022F8" w:rsidP="007022F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022F8">
                    <w:rPr>
                      <w:color w:val="000000" w:themeColor="text1"/>
                      <w:sz w:val="24"/>
                      <w:szCs w:val="24"/>
                    </w:rPr>
                    <w:t>DEFINICJE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6D5C0991" w14:textId="77777777" w:rsidR="004C599D" w:rsidRPr="007022F8" w:rsidRDefault="001A13CE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 w14:anchorId="77B06C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5pt;margin-top:1.2pt;width:453.55pt;height:0;z-index:251658240;mso-position-horizontal-relative:margin" o:connectortype="straight">
            <w10:wrap anchorx="margin"/>
          </v:shape>
        </w:pict>
      </w:r>
    </w:p>
    <w:p w14:paraId="7EE7E174" w14:textId="77777777" w:rsidR="005D486C" w:rsidRPr="005D486C" w:rsidRDefault="00F81029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Projekt </w:t>
      </w:r>
      <w:r w:rsidR="006A11D0">
        <w:t>–</w:t>
      </w:r>
      <w:r w:rsidR="004C599D">
        <w:t xml:space="preserve"> </w:t>
      </w:r>
      <w:r w:rsidR="006A11D0" w:rsidRPr="006A2CE3">
        <w:t xml:space="preserve">Projekt </w:t>
      </w:r>
      <w:r w:rsidR="006A11D0" w:rsidRPr="006A2CE3">
        <w:rPr>
          <w:bCs/>
          <w:szCs w:val="24"/>
        </w:rPr>
        <w:t>„</w:t>
      </w:r>
      <w:r w:rsidR="00C22BD8">
        <w:rPr>
          <w:bCs/>
          <w:szCs w:val="24"/>
        </w:rPr>
        <w:t>Akcja Cyfryzacja</w:t>
      </w:r>
      <w:r w:rsidR="006A11D0">
        <w:rPr>
          <w:bCs/>
          <w:szCs w:val="24"/>
        </w:rPr>
        <w:t>” (</w:t>
      </w:r>
      <w:r w:rsidR="00C22BD8">
        <w:rPr>
          <w:bCs/>
          <w:szCs w:val="24"/>
        </w:rPr>
        <w:t>RPPK.09.03.00-18-0022/20</w:t>
      </w:r>
      <w:r w:rsidR="006A11D0" w:rsidRPr="006A2CE3">
        <w:rPr>
          <w:bCs/>
          <w:szCs w:val="24"/>
        </w:rPr>
        <w:t>)</w:t>
      </w:r>
      <w:r w:rsidR="006A11D0" w:rsidRPr="006A2CE3">
        <w:t xml:space="preserve">, współfinansowany ze środków Europejskiego Funduszu Społecznego w ramach Regionalnego Programu Operacyjnego Województwa </w:t>
      </w:r>
      <w:r w:rsidR="00C22BD8">
        <w:t>Podkarpackiego</w:t>
      </w:r>
      <w:r w:rsidR="006A11D0" w:rsidRPr="006A2CE3">
        <w:t xml:space="preserve"> na lata 2014-2020</w:t>
      </w:r>
      <w:r w:rsidR="004C599D">
        <w:t>.</w:t>
      </w:r>
    </w:p>
    <w:p w14:paraId="20C120FE" w14:textId="77777777" w:rsidR="005D486C" w:rsidRPr="00F81029" w:rsidRDefault="0059287A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</w:pPr>
      <w:r w:rsidRPr="00F81029">
        <w:t>Beneficjent</w:t>
      </w:r>
      <w:r w:rsidR="004C599D" w:rsidRPr="00F81029">
        <w:t xml:space="preserve"> – </w:t>
      </w:r>
      <w:r w:rsidR="006A11D0">
        <w:t>Fundac</w:t>
      </w:r>
      <w:r w:rsidR="00004453">
        <w:t xml:space="preserve">ja </w:t>
      </w:r>
      <w:r w:rsidR="004038B7">
        <w:t>Akademia Rozwoju</w:t>
      </w:r>
      <w:r w:rsidR="00004453">
        <w:t xml:space="preserve"> </w:t>
      </w:r>
      <w:r w:rsidR="00004453">
        <w:rPr>
          <w:rFonts w:cs="Arial"/>
        </w:rPr>
        <w:t>z siedzibą w </w:t>
      </w:r>
      <w:r w:rsidR="004038B7">
        <w:rPr>
          <w:rFonts w:cs="Arial"/>
        </w:rPr>
        <w:t>Przemyślu</w:t>
      </w:r>
      <w:r w:rsidR="00004453">
        <w:rPr>
          <w:rFonts w:cs="Arial"/>
        </w:rPr>
        <w:t xml:space="preserve"> (</w:t>
      </w:r>
      <w:r w:rsidR="004038B7">
        <w:rPr>
          <w:rFonts w:cs="Arial"/>
        </w:rPr>
        <w:t>ul. Katedralna 5</w:t>
      </w:r>
      <w:r w:rsidR="00004453">
        <w:rPr>
          <w:rFonts w:cs="Arial"/>
        </w:rPr>
        <w:t xml:space="preserve"> lok. </w:t>
      </w:r>
      <w:r w:rsidR="004038B7">
        <w:rPr>
          <w:rFonts w:cs="Arial"/>
        </w:rPr>
        <w:t>20</w:t>
      </w:r>
      <w:r w:rsidR="00004453">
        <w:rPr>
          <w:rFonts w:cs="Arial"/>
        </w:rPr>
        <w:t xml:space="preserve">, </w:t>
      </w:r>
      <w:r w:rsidR="00C22BD8">
        <w:rPr>
          <w:rFonts w:cs="Arial"/>
        </w:rPr>
        <w:br/>
      </w:r>
      <w:r w:rsidR="004038B7">
        <w:rPr>
          <w:rFonts w:cs="Arial"/>
        </w:rPr>
        <w:t>37-700 Przemyśl</w:t>
      </w:r>
      <w:r w:rsidR="00004453">
        <w:rPr>
          <w:rFonts w:cs="Arial"/>
        </w:rPr>
        <w:t>).</w:t>
      </w:r>
    </w:p>
    <w:p w14:paraId="2C1B81DF" w14:textId="77777777" w:rsidR="00004453" w:rsidRPr="00004453" w:rsidRDefault="006A11D0" w:rsidP="00004453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Partner –  </w:t>
      </w:r>
      <w:r w:rsidRPr="0045081F">
        <w:t xml:space="preserve">Humaneo z siedzibą w Nowym Sączu </w:t>
      </w:r>
      <w:r>
        <w:t>(</w:t>
      </w:r>
      <w:r w:rsidRPr="0045081F">
        <w:t>ul. Nawojowska 12</w:t>
      </w:r>
      <w:r>
        <w:t>, 33-300 Nowy Sącz)</w:t>
      </w:r>
      <w:r w:rsidRPr="0045081F">
        <w:t>.</w:t>
      </w:r>
    </w:p>
    <w:p w14:paraId="36521A6F" w14:textId="77777777" w:rsidR="00004453" w:rsidRPr="00004453" w:rsidRDefault="00004453" w:rsidP="00004453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004453">
        <w:rPr>
          <w:rFonts w:asciiTheme="minorHAnsi" w:hAnsiTheme="minorHAnsi" w:cstheme="minorHAnsi"/>
        </w:rPr>
        <w:t xml:space="preserve">Instytucja </w:t>
      </w:r>
      <w:r w:rsidR="00C22BD8">
        <w:rPr>
          <w:rFonts w:asciiTheme="minorHAnsi" w:hAnsiTheme="minorHAnsi" w:cstheme="minorHAnsi"/>
        </w:rPr>
        <w:t>Pośrednicząca (IP</w:t>
      </w:r>
      <w:r w:rsidRPr="00004453">
        <w:rPr>
          <w:rFonts w:asciiTheme="minorHAnsi" w:hAnsiTheme="minorHAnsi" w:cstheme="minorHAnsi"/>
        </w:rPr>
        <w:t xml:space="preserve">) – </w:t>
      </w:r>
      <w:r w:rsidR="00C22BD8" w:rsidRPr="00C22BD8">
        <w:rPr>
          <w:rFonts w:asciiTheme="minorHAnsi" w:hAnsiTheme="minorHAnsi" w:cstheme="minorHAnsi"/>
        </w:rPr>
        <w:t>Wojewódzki Urząd Pracy w Rzeszowie, z siedzibą przy ul. Adama Stanisława Naruszewicza 11, 35-055 Rzeszów</w:t>
      </w:r>
      <w:r w:rsidRPr="00004453">
        <w:rPr>
          <w:rFonts w:asciiTheme="minorHAnsi" w:hAnsiTheme="minorHAnsi" w:cstheme="minorHAnsi"/>
        </w:rPr>
        <w:t>.</w:t>
      </w:r>
    </w:p>
    <w:p w14:paraId="06CCE6AD" w14:textId="0E1D942C" w:rsidR="005D486C" w:rsidRPr="005D486C" w:rsidRDefault="004C599D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>Biuro Projektu –</w:t>
      </w:r>
      <w:r w:rsidRPr="005D486C">
        <w:rPr>
          <w:rFonts w:cstheme="minorHAnsi"/>
        </w:rPr>
        <w:t xml:space="preserve"> </w:t>
      </w:r>
      <w:r w:rsidR="005D486C" w:rsidRPr="005D486C">
        <w:rPr>
          <w:rFonts w:asciiTheme="minorHAnsi" w:hAnsiTheme="minorHAnsi" w:cstheme="minorHAnsi"/>
        </w:rPr>
        <w:t xml:space="preserve">mieszczące się w </w:t>
      </w:r>
      <w:r w:rsidR="00220653">
        <w:rPr>
          <w:rFonts w:asciiTheme="minorHAnsi" w:hAnsiTheme="minorHAnsi" w:cstheme="minorHAnsi"/>
        </w:rPr>
        <w:t>Przemyślu</w:t>
      </w:r>
      <w:r w:rsidR="005D486C" w:rsidRPr="00A22D61">
        <w:rPr>
          <w:rFonts w:asciiTheme="minorHAnsi" w:hAnsiTheme="minorHAnsi" w:cstheme="minorHAnsi"/>
        </w:rPr>
        <w:t xml:space="preserve">, przy ul. </w:t>
      </w:r>
      <w:r w:rsidR="00220653">
        <w:rPr>
          <w:rFonts w:asciiTheme="minorHAnsi" w:hAnsiTheme="minorHAnsi" w:cstheme="minorHAnsi"/>
        </w:rPr>
        <w:t>Katedralnej 5/20 lok 3</w:t>
      </w:r>
      <w:r w:rsidR="005D486C" w:rsidRPr="00A22D61">
        <w:rPr>
          <w:rFonts w:asciiTheme="minorHAnsi" w:hAnsiTheme="minorHAnsi" w:cstheme="minorHAnsi"/>
        </w:rPr>
        <w:t>,</w:t>
      </w:r>
      <w:r w:rsidR="005D486C" w:rsidRPr="005D486C">
        <w:rPr>
          <w:rFonts w:asciiTheme="minorHAnsi" w:hAnsiTheme="minorHAnsi" w:cstheme="minorHAnsi"/>
        </w:rPr>
        <w:t xml:space="preserve"> w którym </w:t>
      </w:r>
      <w:r w:rsidR="005D486C" w:rsidRPr="00D03B96">
        <w:rPr>
          <w:rFonts w:asciiTheme="minorHAnsi" w:hAnsiTheme="minorHAnsi" w:cstheme="minorHAnsi"/>
        </w:rPr>
        <w:t xml:space="preserve">przyjmowane będą dokumenty rekrutacyjne oraz udzielane informacje na temat realizacji Projektu osobom zainteresowanym udziałem w Projekcie oraz Uczestnikom/-czkom Projektu, </w:t>
      </w:r>
      <w:r w:rsidR="007E0E56" w:rsidRPr="00FF3AF9">
        <w:rPr>
          <w:rFonts w:asciiTheme="minorHAnsi" w:hAnsiTheme="minorHAnsi" w:cstheme="minorHAnsi"/>
        </w:rPr>
        <w:t>czynne w godzinach 09:00 – 15:00  (poniedziałki, środy, piątki) oraz 12:00 – 18:00 (wtorki, czwartki).</w:t>
      </w:r>
    </w:p>
    <w:p w14:paraId="7DBA1FDC" w14:textId="77777777" w:rsidR="006A11D0" w:rsidRDefault="004C599D" w:rsidP="006A11D0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Kandydat/-ka na Uczestnika/-czkę Projektu – osoba, która złożyła w Biurze Projektu dokumenty rekrutacyjne i oczekuje na wynik rekrutacji.</w:t>
      </w:r>
    </w:p>
    <w:p w14:paraId="686530C8" w14:textId="77777777" w:rsidR="006A11D0" w:rsidRPr="00DA3BD6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 w:rsidRPr="00DA3BD6">
        <w:t>Osoba bezrobotna – osoba pozostająca bez pracy, gotowa do jej podjęcia i aktywnie poszukująca zatrudnienia.</w:t>
      </w:r>
    </w:p>
    <w:p w14:paraId="0D0D5E39" w14:textId="77777777" w:rsidR="006A11D0" w:rsidRPr="00DA3BD6" w:rsidRDefault="006A11D0" w:rsidP="006A11D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theme="minorHAnsi"/>
        </w:rPr>
      </w:pPr>
      <w:bookmarkStart w:id="1" w:name="_Toc536515179"/>
      <w:r w:rsidRPr="00DA3BD6">
        <w:rPr>
          <w:rFonts w:asciiTheme="minorHAnsi" w:hAnsiTheme="minorHAnsi" w:cstheme="minorHAnsi"/>
        </w:rPr>
        <w:t xml:space="preserve">Osoba długotrwale bezrobotna – </w:t>
      </w:r>
      <w:r w:rsidRPr="00DA3BD6">
        <w:rPr>
          <w:rFonts w:cstheme="minorHAnsi"/>
        </w:rPr>
        <w:t xml:space="preserve">osoba bezrobotna nieprzerwanie przez okres ponad 6 miesięcy (w przypadku osób poniżej 25 roku życia), lub bezrobotna nieprzerwanie przez okres ponad 12 miesięcy (w przypadku osób powyżej 25 roku życia). </w:t>
      </w:r>
    </w:p>
    <w:p w14:paraId="54E463F5" w14:textId="77777777" w:rsidR="006A11D0" w:rsidRDefault="006A11D0" w:rsidP="006A11D0">
      <w:pPr>
        <w:pStyle w:val="Akapitzlist"/>
        <w:numPr>
          <w:ilvl w:val="0"/>
          <w:numId w:val="7"/>
        </w:numPr>
        <w:ind w:left="360"/>
        <w:jc w:val="both"/>
      </w:pPr>
      <w:r w:rsidRPr="00DA3BD6">
        <w:t xml:space="preserve">Osoba bierna zawodowo – osoba, która w danej chwili nie tworzy zasobów siły roboczej </w:t>
      </w:r>
      <w:r w:rsidRPr="00DA3BD6">
        <w:br/>
        <w:t>(tzn. nie pracuje i nie jest bezrobotna).</w:t>
      </w:r>
    </w:p>
    <w:p w14:paraId="58DB9122" w14:textId="77777777" w:rsidR="00C22BD8" w:rsidRPr="00C22BD8" w:rsidRDefault="00C22BD8" w:rsidP="00C22BD8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Theme="minorHAnsi" w:hAnsiTheme="minorHAnsi" w:cstheme="minorHAnsi"/>
        </w:rPr>
      </w:pPr>
      <w:r>
        <w:t xml:space="preserve">Osoba o niskich kwalifikacjach – osoba posiadająca wykształcenie do poziomu ISCED 3 włącznie </w:t>
      </w:r>
      <w:r w:rsidR="00937463" w:rsidRPr="00937463">
        <w:t>(wykształcenie ponadgimnazjalne/ponadpodstawowe)</w:t>
      </w:r>
      <w:r w:rsidR="00937463">
        <w:t>.</w:t>
      </w:r>
    </w:p>
    <w:p w14:paraId="7A5BAB1A" w14:textId="77777777" w:rsidR="006A11D0" w:rsidRDefault="006A11D0" w:rsidP="006A11D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B24EC">
        <w:rPr>
          <w:rFonts w:asciiTheme="minorHAnsi" w:hAnsiTheme="minorHAnsi" w:cstheme="minorHAnsi"/>
        </w:rPr>
        <w:t>Osoba z niepełnosprawności</w:t>
      </w:r>
      <w:r w:rsidR="00C22BD8">
        <w:rPr>
          <w:rFonts w:asciiTheme="minorHAnsi" w:hAnsiTheme="minorHAnsi" w:cstheme="minorHAnsi"/>
        </w:rPr>
        <w:t>ą</w:t>
      </w:r>
      <w:r w:rsidRPr="002B24EC">
        <w:rPr>
          <w:rFonts w:asciiTheme="minorHAnsi" w:hAnsiTheme="minorHAnsi" w:cstheme="minorHAnsi"/>
        </w:rPr>
        <w:t xml:space="preserve"> – </w:t>
      </w:r>
      <w:r w:rsidR="00C22BD8">
        <w:t xml:space="preserve">za osoby z niepełnosprawnościami uznaje się osoby w świetle przepisów ustawy z dnia 27 sierpnia 1997 r. o rehabilitacji zawodowej i społecznej oraz zatrudnianiu osób niepełnosprawnych (Dz. U. z 2018 r. poz. 511 z późn. </w:t>
      </w:r>
      <w:r w:rsidR="00D03B96">
        <w:t>z</w:t>
      </w:r>
      <w:r w:rsidR="00C22BD8">
        <w:t>m</w:t>
      </w:r>
      <w:r w:rsidR="00D03B96">
        <w:t>.</w:t>
      </w:r>
      <w:r w:rsidR="00C22BD8">
        <w:t>) a także osoby z zaburzeniami psychicznymi, o których mowa w ustawie z dnia 19 sierpnia 1994 r. o ochronie zdrowia psychicznego (Dz. U. z 2017 r. poz. 882 z późn. zm.) tj. osoby z odpowiednim orzeczeniem lub innym dokumentem poświadczającym stan zdrowia</w:t>
      </w:r>
      <w:r w:rsidRPr="002B24EC">
        <w:rPr>
          <w:rFonts w:asciiTheme="minorHAnsi" w:hAnsiTheme="minorHAnsi" w:cstheme="minorHAnsi"/>
        </w:rPr>
        <w:t>.</w:t>
      </w:r>
    </w:p>
    <w:p w14:paraId="29BFF7E9" w14:textId="77777777" w:rsidR="00D03B96" w:rsidRDefault="00FB655D" w:rsidP="00D03B96">
      <w:pPr>
        <w:pStyle w:val="Akapitzlist"/>
        <w:numPr>
          <w:ilvl w:val="0"/>
          <w:numId w:val="7"/>
        </w:numPr>
        <w:ind w:left="360"/>
        <w:jc w:val="both"/>
      </w:pPr>
      <w:r w:rsidRPr="00937463">
        <w:t xml:space="preserve">Osoba </w:t>
      </w:r>
      <w:r w:rsidR="00937463" w:rsidRPr="00937463">
        <w:t>w wieku 25 lat i więcej</w:t>
      </w:r>
      <w:r w:rsidRPr="00937463">
        <w:t xml:space="preserve"> – osoba od dnia </w:t>
      </w:r>
      <w:r w:rsidR="00937463" w:rsidRPr="00937463">
        <w:t>25</w:t>
      </w:r>
      <w:r w:rsidRPr="00937463">
        <w:t xml:space="preserve"> urodzin.</w:t>
      </w:r>
    </w:p>
    <w:p w14:paraId="44967C09" w14:textId="77777777" w:rsidR="00D03B96" w:rsidRDefault="00D03B96" w:rsidP="00D03B96">
      <w:pPr>
        <w:pStyle w:val="Akapitzlist"/>
        <w:numPr>
          <w:ilvl w:val="0"/>
          <w:numId w:val="7"/>
        </w:numPr>
        <w:ind w:left="360"/>
        <w:jc w:val="both"/>
      </w:pPr>
      <w:r>
        <w:t>Osoba w wieku 50 lat i więcej – osoba od dnia 50 urodzin.</w:t>
      </w:r>
    </w:p>
    <w:p w14:paraId="5C214FAB" w14:textId="77777777" w:rsidR="006A11D0" w:rsidRPr="00EA0BD1" w:rsidRDefault="00D03B96" w:rsidP="006A11D0">
      <w:pPr>
        <w:pStyle w:val="Akapitzlist"/>
        <w:numPr>
          <w:ilvl w:val="0"/>
          <w:numId w:val="7"/>
        </w:numPr>
        <w:ind w:left="360"/>
        <w:jc w:val="both"/>
      </w:pPr>
      <w:r>
        <w:t xml:space="preserve">Miasto średnie tracące funkcje społeczno-gospodarcze – miasto zidentyfikowane jako jedno z miast średnich w największym stopniu tracące funkcje społeczno-gospodarcze. </w:t>
      </w:r>
      <w:r w:rsidR="00EA0BD1" w:rsidRPr="00EA0BD1">
        <w:t xml:space="preserve">Miasta średnie </w:t>
      </w:r>
      <w:r w:rsidR="00EA0BD1" w:rsidRPr="00EA0BD1">
        <w:lastRenderedPageBreak/>
        <w:t>lub miasta średnie tracące funkcje społeczno gospodarcze województwa podkarpackiego: Dębica, Jarosław, Jasło, Krosno, Łańcut, Mielec, Nisko, Przemyśl, Przeworsk, Ropczyce, Sanok, Stalowa Wola, Tarnobrzeg</w:t>
      </w:r>
      <w:r w:rsidR="006A11D0" w:rsidRPr="00EA0BD1">
        <w:t>.</w:t>
      </w:r>
    </w:p>
    <w:p w14:paraId="04FA2A44" w14:textId="77777777" w:rsidR="006A11D0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2B24EC">
        <w:t>Uczestnik/-czka Projektu (UP) – osoba zakwalifikowana do</w:t>
      </w:r>
      <w:r w:rsidRPr="00CF7F2B">
        <w:t xml:space="preserve"> </w:t>
      </w:r>
      <w:r>
        <w:t>projek</w:t>
      </w:r>
      <w:r w:rsidRPr="00CF7F2B">
        <w:t>tu w ramach zaplanowanych działań rekrutacyjnych.</w:t>
      </w:r>
    </w:p>
    <w:p w14:paraId="0C342FB3" w14:textId="77777777" w:rsidR="006A11D0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CF7F2B">
        <w:t xml:space="preserve">Dzień </w:t>
      </w:r>
      <w:r>
        <w:t>rozpoczęcia udziału w P</w:t>
      </w:r>
      <w:r w:rsidRPr="00CF7F2B">
        <w:t>rojekcie – dzień przystąpienia do pierwszej formy wsparcia.</w:t>
      </w:r>
    </w:p>
    <w:p w14:paraId="491693F5" w14:textId="77777777" w:rsidR="00C22BD8" w:rsidRDefault="00C22BD8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>
        <w:t>Kompetencja – wyodrębniony zestaw efektów uczenia się / kształcenia. Opis kompetencji zawiera jasno określone warunki, które powinien spełniać uczestnik projektu ubiegający się o nabycie kompetencji, tj. wyczerpującą informację o efektach uczenia się dla danej kompetencji oraz kryteria i metody ich weryfikacji.</w:t>
      </w:r>
    </w:p>
    <w:p w14:paraId="0237051C" w14:textId="77777777" w:rsidR="00C22BD8" w:rsidRDefault="00C22BD8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>
        <w:t>Kompetencje cyfrowe (kompetencje w zakresie TIK) – d</w:t>
      </w:r>
      <w:r w:rsidR="00EC4420">
        <w:t>efiniowane jako zdolność do: a) </w:t>
      </w:r>
      <w:r>
        <w:t>przetwarzania (wyszukiwania, oceny, przechowywania) informacji; b) komunikacji (wchodzenia w cyfrowe interakcje, dzielenia się informacjami, znajomość netykiety i umiejętność zarządzania cyfrową tożsamością); c) tworzenia cyfrowej informacji (w tym również umiejętność programowania i znajomość zagadnień praw autorskich); d) zachowania bezpieczeństwa (ochrony cyfrowych urządzeń, danych, własnej tożsam</w:t>
      </w:r>
      <w:r w:rsidR="00EC4420">
        <w:t>ości, zdrowia i środowiska); e) </w:t>
      </w:r>
      <w:r>
        <w:t xml:space="preserve">rozwiązywania problemów (technicznych, identyfikowania sytuacji, w których technologia może pomóc, bycia kreatywnym z użyciem technologii, identyfikowania luk w zakresie kompetencji); f) obsługi komputera i programów komunikacji cyfrowej; </w:t>
      </w:r>
    </w:p>
    <w:p w14:paraId="13CBB441" w14:textId="77777777" w:rsidR="00C22BD8" w:rsidRDefault="00C22BD8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>
        <w:t xml:space="preserve">Kwalifikacja – określony zestaw efektów uczenia się w zakresie wiedzy, umiejętności oraz kompetencji społecznych nabytych w edukacji formalnej, edukacji pozaformalnej lub poprzez uczenie się nieformalne, zgodnych z ustalonymi dla danej kwalifikacji wymaganiami, których osiągnięcie zostało sprawdzone w procesie walidacji oraz formalnie potwierdzone przez instytucję uprawnioną do certyfikowania. </w:t>
      </w:r>
    </w:p>
    <w:p w14:paraId="08CED41F" w14:textId="77777777" w:rsidR="00C22BD8" w:rsidRDefault="00C22BD8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>
        <w:t xml:space="preserve">Walidacja – wieloetapowy proces sprawdzania, czy – niezależnie od sposobu uczenia się – efekty uczenia się wymagane dla danej kwalifikacji zostały osiągnięte. Walidacja poprzedza certyfikowanie. Walidacja obejmuje identyfikację i dokumentację posiadanych efektów uczenia się oraz ich weryfikację w odniesieniu do wymagań określonych dla kwalifikacji. Walidacja powinna być prowadzona w sposób trafny (weryfikowane są efekty uczenia się, które zostały określone dla danej kwalifikacji) i rzetelny (wynik weryfikacji jest niezależny od miejsca, czasu, metod oraz osób przeprowadzających walidację). Walidację kończy podjęcie i wydanie decyzji, jakie efekty uczenia się można potwierdzić, jakie zaś nie. </w:t>
      </w:r>
    </w:p>
    <w:p w14:paraId="01AC5DB7" w14:textId="77777777" w:rsidR="00C22BD8" w:rsidRDefault="00C22BD8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>
        <w:t>Certyfikacja – procedura w wyniku której osoba ucząca się otrzymuje od upoważnionej instytucji formalny dokument, stwierdzający, że osiągnęła określoną kwalifikację. Certyfikacja następuje po walidacji, w wyniku wydania pozytywnej decyzji stwierdzającej, że wszystkie efekty uczenia się wymagane dla danej kwalifikacji zostały osiągnięte.</w:t>
      </w:r>
    </w:p>
    <w:p w14:paraId="4C93EEA6" w14:textId="77777777" w:rsidR="004C599D" w:rsidRDefault="001A13CE" w:rsidP="007022F8">
      <w:pPr>
        <w:pStyle w:val="Nagwek1"/>
        <w:rPr>
          <w:color w:val="BFBFBF" w:themeColor="background1" w:themeShade="BF"/>
          <w:sz w:val="28"/>
        </w:rPr>
      </w:pPr>
      <w:r>
        <w:rPr>
          <w:noProof/>
          <w:lang w:eastAsia="pl-PL"/>
        </w:rPr>
        <w:pict w14:anchorId="463868C5">
          <v:shape id="_x0000_s1032" type="#_x0000_t32" style="position:absolute;margin-left:-1.1pt;margin-top:18.75pt;width:453.55pt;height:0;z-index:25166028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 w14:anchorId="7D182574">
          <v:shape id="_x0000_s1033" type="#_x0000_t202" style="position:absolute;margin-left:78.1pt;margin-top:7.35pt;width:295.2pt;height:22.65pt;z-index:251661312;mso-position-horizontal-relative:margin;mso-width-relative:margin;mso-height-relative:margin">
            <v:shadow offset="-2pt" offset2="-8pt"/>
            <v:textbox style="mso-next-textbox:#_x0000_s1033">
              <w:txbxContent>
                <w:p w14:paraId="5952BA82" w14:textId="77777777" w:rsidR="007022F8" w:rsidRPr="00CC1CF0" w:rsidRDefault="007022F8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CC1CF0">
                    <w:rPr>
                      <w:color w:val="000000" w:themeColor="text1"/>
                      <w:sz w:val="24"/>
                    </w:rPr>
                    <w:t>INFORMACJE O PROJEKCIE - POSTANOWIENIA OGÓLNE</w:t>
                  </w:r>
                </w:p>
              </w:txbxContent>
            </v:textbox>
            <w10:wrap anchorx="margin"/>
          </v:shape>
        </w:pict>
      </w:r>
      <w:bookmarkEnd w:id="1"/>
    </w:p>
    <w:p w14:paraId="623746D9" w14:textId="77777777" w:rsidR="001C61BC" w:rsidRDefault="004C599D" w:rsidP="001C61BC">
      <w:pPr>
        <w:pStyle w:val="Akapitzlist"/>
        <w:numPr>
          <w:ilvl w:val="0"/>
          <w:numId w:val="9"/>
        </w:numPr>
        <w:tabs>
          <w:tab w:val="left" w:pos="8789"/>
        </w:tabs>
        <w:spacing w:before="120" w:after="0"/>
        <w:ind w:left="399"/>
        <w:jc w:val="both"/>
        <w:rPr>
          <w:rFonts w:asciiTheme="minorHAnsi" w:hAnsiTheme="minorHAnsi" w:cstheme="minorHAnsi"/>
        </w:rPr>
      </w:pPr>
      <w:r w:rsidRPr="00BE1853">
        <w:rPr>
          <w:rFonts w:asciiTheme="minorHAnsi" w:hAnsiTheme="minorHAnsi" w:cstheme="minorHAnsi"/>
        </w:rPr>
        <w:t xml:space="preserve">Regulamin Projektu ma na celu określenie szczegółowych zasad przeprowadzenia procesu rekrutacji oraz warunków udziału w Projekcie realizowanym przez </w:t>
      </w:r>
      <w:r w:rsidR="00A22D61" w:rsidRPr="00BE1853">
        <w:rPr>
          <w:rFonts w:asciiTheme="minorHAnsi" w:hAnsiTheme="minorHAnsi" w:cstheme="minorHAnsi"/>
        </w:rPr>
        <w:t>Fundacj</w:t>
      </w:r>
      <w:r w:rsidR="00BE1853" w:rsidRPr="00BE1853">
        <w:rPr>
          <w:rFonts w:asciiTheme="minorHAnsi" w:hAnsiTheme="minorHAnsi" w:cstheme="minorHAnsi"/>
        </w:rPr>
        <w:t>ę</w:t>
      </w:r>
      <w:r w:rsidR="00A22D61" w:rsidRPr="00BE1853">
        <w:rPr>
          <w:rFonts w:asciiTheme="minorHAnsi" w:hAnsiTheme="minorHAnsi" w:cstheme="minorHAnsi"/>
        </w:rPr>
        <w:t xml:space="preserve"> </w:t>
      </w:r>
      <w:r w:rsidR="00700907">
        <w:rPr>
          <w:rFonts w:asciiTheme="minorHAnsi" w:hAnsiTheme="minorHAnsi" w:cstheme="minorHAnsi"/>
        </w:rPr>
        <w:t>Akademia Rozwoju</w:t>
      </w:r>
      <w:r w:rsidRPr="00BE1853">
        <w:rPr>
          <w:rFonts w:asciiTheme="minorHAnsi" w:hAnsiTheme="minorHAnsi" w:cstheme="minorHAnsi"/>
        </w:rPr>
        <w:t xml:space="preserve"> </w:t>
      </w:r>
      <w:r w:rsidR="00FE0520" w:rsidRPr="00BE1853">
        <w:rPr>
          <w:rFonts w:asciiTheme="minorHAnsi" w:hAnsiTheme="minorHAnsi" w:cstheme="minorHAnsi"/>
        </w:rPr>
        <w:t xml:space="preserve">(Beneficjent) i </w:t>
      </w:r>
      <w:r w:rsidR="00846052">
        <w:rPr>
          <w:rFonts w:asciiTheme="minorHAnsi" w:hAnsiTheme="minorHAnsi" w:cstheme="minorHAnsi"/>
        </w:rPr>
        <w:t>Humaneo</w:t>
      </w:r>
      <w:r w:rsidR="00FE0520" w:rsidRPr="00BE1853">
        <w:rPr>
          <w:rFonts w:asciiTheme="minorHAnsi" w:hAnsiTheme="minorHAnsi" w:cstheme="minorHAnsi"/>
        </w:rPr>
        <w:t xml:space="preserve"> (Partner) </w:t>
      </w:r>
      <w:r w:rsidRPr="00BE1853">
        <w:rPr>
          <w:rFonts w:asciiTheme="minorHAnsi" w:hAnsiTheme="minorHAnsi" w:cstheme="minorHAnsi"/>
        </w:rPr>
        <w:t xml:space="preserve">w okresie </w:t>
      </w:r>
      <w:r w:rsidR="00A22D61" w:rsidRPr="00BE1853">
        <w:rPr>
          <w:rFonts w:asciiTheme="minorHAnsi" w:hAnsiTheme="minorHAnsi" w:cstheme="minorHAnsi"/>
        </w:rPr>
        <w:t>od 20</w:t>
      </w:r>
      <w:r w:rsidR="00846052">
        <w:rPr>
          <w:rFonts w:asciiTheme="minorHAnsi" w:hAnsiTheme="minorHAnsi" w:cstheme="minorHAnsi"/>
        </w:rPr>
        <w:t>20-0</w:t>
      </w:r>
      <w:r w:rsidR="001D7B47">
        <w:rPr>
          <w:rFonts w:asciiTheme="minorHAnsi" w:hAnsiTheme="minorHAnsi" w:cstheme="minorHAnsi"/>
        </w:rPr>
        <w:t>9-01 do 2021-12</w:t>
      </w:r>
      <w:r w:rsidR="00700907">
        <w:rPr>
          <w:rFonts w:asciiTheme="minorHAnsi" w:hAnsiTheme="minorHAnsi" w:cstheme="minorHAnsi"/>
        </w:rPr>
        <w:t>-31</w:t>
      </w:r>
      <w:r w:rsidRPr="00BE1853">
        <w:rPr>
          <w:rFonts w:asciiTheme="minorHAnsi" w:hAnsiTheme="minorHAnsi" w:cstheme="minorHAnsi"/>
        </w:rPr>
        <w:t>.</w:t>
      </w:r>
    </w:p>
    <w:p w14:paraId="7DA5DCED" w14:textId="77777777" w:rsidR="00E22F03" w:rsidRPr="001D7B47" w:rsidRDefault="00E9605D" w:rsidP="001C61BC">
      <w:pPr>
        <w:pStyle w:val="Akapitzlist"/>
        <w:numPr>
          <w:ilvl w:val="0"/>
          <w:numId w:val="9"/>
        </w:numPr>
        <w:tabs>
          <w:tab w:val="left" w:pos="8789"/>
        </w:tabs>
        <w:spacing w:before="120" w:after="0"/>
        <w:ind w:left="399"/>
        <w:jc w:val="both"/>
        <w:rPr>
          <w:rFonts w:asciiTheme="minorHAnsi" w:hAnsiTheme="minorHAnsi" w:cstheme="minorHAnsi"/>
        </w:rPr>
      </w:pPr>
      <w:r w:rsidRPr="00E22F03">
        <w:rPr>
          <w:rFonts w:asciiTheme="minorHAnsi" w:hAnsiTheme="minorHAnsi" w:cstheme="minorHAnsi"/>
        </w:rPr>
        <w:t>Celem głównym projekt</w:t>
      </w:r>
      <w:r w:rsidR="00846052" w:rsidRPr="00E22F03">
        <w:rPr>
          <w:rFonts w:asciiTheme="minorHAnsi" w:hAnsiTheme="minorHAnsi" w:cstheme="minorHAnsi"/>
        </w:rPr>
        <w:t>u</w:t>
      </w:r>
      <w:r w:rsidRPr="00E22F03">
        <w:rPr>
          <w:rFonts w:asciiTheme="minorHAnsi" w:hAnsiTheme="minorHAnsi" w:cstheme="minorHAnsi"/>
        </w:rPr>
        <w:t xml:space="preserve"> jest </w:t>
      </w:r>
      <w:r w:rsidR="00D96D5B">
        <w:t>uzyskanie kwalifikacji cyfrowych na pełnym poziomie zaawansowania A lub B, potwierdzonych certyfikatem zewnętrznym ECCC DigComp, przez co najmniej 414 osób (249 kobiet i 165 mężczyzn) spełniających wszystkie kryteria grupy docelowej, tj.</w:t>
      </w:r>
      <w:r w:rsidR="00930D34">
        <w:t xml:space="preserve"> </w:t>
      </w:r>
      <w:r w:rsidR="00D96D5B">
        <w:t xml:space="preserve">90,00% spośród 460 uczestników projektu (276 kobiet i1 84 mężczyzn), w okresie </w:t>
      </w:r>
      <w:r w:rsidR="00D96D5B">
        <w:lastRenderedPageBreak/>
        <w:t>01.09.2020-31.12.2021, poprzez udział w szkoleniach TIK, zgodnych z Ramą Kompetencji Cyfrowych DIGCOMP, zakończonych procesem walidacji i certyfikacji.</w:t>
      </w:r>
    </w:p>
    <w:p w14:paraId="5F197817" w14:textId="77777777" w:rsidR="001D7B47" w:rsidRPr="001D7B47" w:rsidRDefault="001D7B47" w:rsidP="001D7B47">
      <w:pPr>
        <w:pStyle w:val="Akapitzlist"/>
        <w:numPr>
          <w:ilvl w:val="0"/>
          <w:numId w:val="9"/>
        </w:numPr>
        <w:spacing w:before="120"/>
        <w:ind w:left="399"/>
        <w:rPr>
          <w:rFonts w:cstheme="minorHAnsi"/>
        </w:rPr>
      </w:pPr>
      <w:r w:rsidRPr="001D7B47">
        <w:rPr>
          <w:rFonts w:cstheme="minorHAnsi"/>
        </w:rPr>
        <w:t>Grupę docelową (GD) stanowić będą:</w:t>
      </w:r>
    </w:p>
    <w:p w14:paraId="6F20FE44" w14:textId="77777777" w:rsidR="00872E47" w:rsidRPr="00872E47" w:rsidRDefault="00872E47" w:rsidP="00872E47">
      <w:pPr>
        <w:pStyle w:val="Akapitzlist"/>
        <w:numPr>
          <w:ilvl w:val="0"/>
          <w:numId w:val="36"/>
        </w:numPr>
        <w:tabs>
          <w:tab w:val="left" w:pos="8789"/>
        </w:tabs>
        <w:spacing w:before="120"/>
        <w:ind w:left="757"/>
        <w:jc w:val="both"/>
        <w:rPr>
          <w:rFonts w:cstheme="minorHAnsi"/>
        </w:rPr>
      </w:pPr>
      <w:r>
        <w:t>osoby w wieku 25 lat i więcej, wykazujące lukę kompetencyjną w zakresie TIK oraz posiadające największe potrzeby w dostępie do edukacji (100% GD, w tym 276 kobiet, 184 mężczyzn);</w:t>
      </w:r>
    </w:p>
    <w:p w14:paraId="5FC776D4" w14:textId="77777777" w:rsidR="00872E47" w:rsidRPr="00872E47" w:rsidRDefault="00872E47" w:rsidP="00872E47">
      <w:pPr>
        <w:pStyle w:val="Akapitzlist"/>
        <w:numPr>
          <w:ilvl w:val="0"/>
          <w:numId w:val="36"/>
        </w:numPr>
        <w:tabs>
          <w:tab w:val="left" w:pos="8789"/>
        </w:tabs>
        <w:spacing w:before="120"/>
        <w:ind w:left="757"/>
        <w:jc w:val="both"/>
        <w:rPr>
          <w:rFonts w:cstheme="minorHAnsi"/>
        </w:rPr>
      </w:pPr>
      <w:r>
        <w:t>osoby o niskich kwalifikacjach (40% GD, w tym 111 kobiet i 73 mężczyzn);</w:t>
      </w:r>
    </w:p>
    <w:p w14:paraId="0226943D" w14:textId="77777777" w:rsidR="00872E47" w:rsidRDefault="00872E47" w:rsidP="00872E47">
      <w:pPr>
        <w:pStyle w:val="Akapitzlist"/>
        <w:numPr>
          <w:ilvl w:val="0"/>
          <w:numId w:val="36"/>
        </w:numPr>
        <w:tabs>
          <w:tab w:val="left" w:pos="8789"/>
        </w:tabs>
        <w:spacing w:before="120"/>
        <w:ind w:left="757"/>
        <w:jc w:val="both"/>
        <w:rPr>
          <w:rFonts w:cstheme="minorHAnsi"/>
        </w:rPr>
      </w:pPr>
      <w:r>
        <w:t>osoby w wieku 50 lat i więcej (10% GD, w tym 28 kobiet i 18 mężczyzn);</w:t>
      </w:r>
    </w:p>
    <w:p w14:paraId="1D1186E2" w14:textId="77777777" w:rsidR="001D7B47" w:rsidRPr="00872E47" w:rsidRDefault="001D7B47" w:rsidP="00872E47">
      <w:pPr>
        <w:pStyle w:val="Akapitzlist"/>
        <w:numPr>
          <w:ilvl w:val="0"/>
          <w:numId w:val="36"/>
        </w:numPr>
        <w:tabs>
          <w:tab w:val="left" w:pos="8789"/>
        </w:tabs>
        <w:spacing w:before="120"/>
        <w:ind w:left="757"/>
        <w:rPr>
          <w:rFonts w:cstheme="minorHAnsi"/>
        </w:rPr>
      </w:pPr>
      <w:r w:rsidRPr="001D7B47">
        <w:rPr>
          <w:rFonts w:cstheme="minorHAnsi"/>
        </w:rPr>
        <w:t>osoby z niepełnosprawnościami (</w:t>
      </w:r>
      <w:r w:rsidR="00872E47">
        <w:t>5% GD, w tym 14 kobiet i 9 mężczyzn);</w:t>
      </w:r>
    </w:p>
    <w:p w14:paraId="447051B6" w14:textId="77777777" w:rsidR="00872E47" w:rsidRPr="001D7B47" w:rsidRDefault="00872E47" w:rsidP="00930D34">
      <w:pPr>
        <w:pStyle w:val="Akapitzlist"/>
        <w:numPr>
          <w:ilvl w:val="0"/>
          <w:numId w:val="36"/>
        </w:numPr>
        <w:tabs>
          <w:tab w:val="left" w:pos="8789"/>
        </w:tabs>
        <w:spacing w:before="120"/>
        <w:ind w:left="757"/>
        <w:jc w:val="both"/>
        <w:rPr>
          <w:rFonts w:cstheme="minorHAnsi"/>
        </w:rPr>
      </w:pPr>
      <w:r>
        <w:t>osoby zamieszkujące (w rozumieniu przepisów Kodeksu Cywilnego) miasta średnie lub miasta średnie tracące funkcje społeczno-gospodarcze (30% GD, w tym 83 kobiety i 55 mężczyzn).</w:t>
      </w:r>
    </w:p>
    <w:p w14:paraId="23FB9A25" w14:textId="77777777" w:rsidR="002F3CDB" w:rsidRPr="001D7B47" w:rsidRDefault="00FB655D" w:rsidP="002F3CDB">
      <w:pPr>
        <w:pStyle w:val="Akapitzlist"/>
        <w:numPr>
          <w:ilvl w:val="0"/>
          <w:numId w:val="9"/>
        </w:numPr>
        <w:tabs>
          <w:tab w:val="left" w:pos="8789"/>
        </w:tabs>
        <w:spacing w:after="0"/>
        <w:ind w:left="393" w:hanging="357"/>
        <w:jc w:val="both"/>
      </w:pPr>
      <w:r w:rsidRPr="001D7B47">
        <w:t>Uczestnikiem Projektu może zostać osoba, która łącznie spełnia następujące warunki</w:t>
      </w:r>
      <w:r w:rsidR="004C599D" w:rsidRPr="001D7B47">
        <w:t>:</w:t>
      </w:r>
      <w:bookmarkStart w:id="2" w:name="_Toc536515180"/>
    </w:p>
    <w:p w14:paraId="06554DEB" w14:textId="77777777" w:rsidR="00FB655D" w:rsidRPr="001D7B47" w:rsidRDefault="00FB655D" w:rsidP="00872E47">
      <w:pPr>
        <w:pStyle w:val="Akapitzlist"/>
        <w:numPr>
          <w:ilvl w:val="0"/>
          <w:numId w:val="16"/>
        </w:numPr>
        <w:ind w:left="757"/>
        <w:jc w:val="both"/>
      </w:pPr>
      <w:r w:rsidRPr="001D7B47">
        <w:t xml:space="preserve">jest osobą </w:t>
      </w:r>
      <w:r w:rsidR="00937463" w:rsidRPr="001D7B47">
        <w:t xml:space="preserve">uczącą się, pracującą lub zamieszkującą </w:t>
      </w:r>
      <w:r w:rsidR="001D7B47" w:rsidRPr="001D7B47">
        <w:t>w rozumieniu przepisów Kodeksu Cywilnego na terenie województwa podkarpackiego</w:t>
      </w:r>
      <w:r w:rsidR="00937463" w:rsidRPr="001D7B47">
        <w:t>;</w:t>
      </w:r>
    </w:p>
    <w:p w14:paraId="119AE6FF" w14:textId="77777777" w:rsidR="001D7B47" w:rsidRPr="001D7B47" w:rsidRDefault="001D7B47" w:rsidP="00872E47">
      <w:pPr>
        <w:pStyle w:val="Akapitzlist"/>
        <w:numPr>
          <w:ilvl w:val="0"/>
          <w:numId w:val="16"/>
        </w:numPr>
        <w:ind w:left="757"/>
        <w:jc w:val="both"/>
      </w:pPr>
      <w:r w:rsidRPr="001D7B47">
        <w:t xml:space="preserve">z własnej inicjatywy zgłasza chęć nabycia, uzupełnienia </w:t>
      </w:r>
      <w:r w:rsidR="00FC366A">
        <w:t xml:space="preserve">lub podwyższenia umiejętności, </w:t>
      </w:r>
      <w:r w:rsidRPr="001D7B47">
        <w:t>kompetencji lub kwalifikacji cyfr</w:t>
      </w:r>
      <w:r w:rsidR="00872E47">
        <w:t>owych;</w:t>
      </w:r>
    </w:p>
    <w:p w14:paraId="7E9C8812" w14:textId="77777777" w:rsidR="00FB655D" w:rsidRPr="001D7B47" w:rsidRDefault="006E0985" w:rsidP="00872E47">
      <w:pPr>
        <w:pStyle w:val="Akapitzlist"/>
        <w:numPr>
          <w:ilvl w:val="0"/>
          <w:numId w:val="16"/>
        </w:numPr>
        <w:ind w:left="757"/>
        <w:jc w:val="both"/>
      </w:pPr>
      <w:r w:rsidRPr="001D7B47">
        <w:t xml:space="preserve">jest osobą w wieku </w:t>
      </w:r>
      <w:r w:rsidR="00937463" w:rsidRPr="001D7B47">
        <w:t>25 lat i więcej</w:t>
      </w:r>
      <w:r w:rsidR="00430A21">
        <w:t>, wykazującą lukę kompetencyjną w zakresie TIK;</w:t>
      </w:r>
    </w:p>
    <w:bookmarkEnd w:id="2"/>
    <w:p w14:paraId="561D06A9" w14:textId="77777777" w:rsidR="001D7B47" w:rsidRDefault="001D7B47" w:rsidP="00872E47">
      <w:pPr>
        <w:pStyle w:val="Akapitzlist"/>
        <w:numPr>
          <w:ilvl w:val="0"/>
          <w:numId w:val="16"/>
        </w:numPr>
        <w:ind w:left="757"/>
        <w:jc w:val="both"/>
      </w:pPr>
      <w:r>
        <w:t>nie prowadzi</w:t>
      </w:r>
      <w:r w:rsidR="00872E47">
        <w:t xml:space="preserve"> działalności gospodarczej;</w:t>
      </w:r>
    </w:p>
    <w:p w14:paraId="32955F6E" w14:textId="77777777" w:rsidR="001D7B47" w:rsidRPr="001D7B47" w:rsidRDefault="001D7B47" w:rsidP="00872E47">
      <w:pPr>
        <w:pStyle w:val="Akapitzlist"/>
        <w:numPr>
          <w:ilvl w:val="0"/>
          <w:numId w:val="16"/>
        </w:numPr>
        <w:ind w:left="757"/>
        <w:jc w:val="both"/>
      </w:pPr>
      <w:r>
        <w:t>nie uczestniczyła w podobnym wsparciu, w innym projekcie współfinansowanym przez Unię Europejską w ramach Europejskiego Funduszu Społecznego (w szczególności w ramach poprzednich edycji konkursu w Działaniu 9.3).</w:t>
      </w:r>
    </w:p>
    <w:p w14:paraId="277AD73A" w14:textId="77777777" w:rsidR="00503727" w:rsidRPr="004B58EC" w:rsidRDefault="00503727">
      <w:pPr>
        <w:rPr>
          <w:sz w:val="10"/>
        </w:rPr>
      </w:pPr>
    </w:p>
    <w:p w14:paraId="2E9FA4DD" w14:textId="77777777" w:rsidR="007022F8" w:rsidRPr="007022F8" w:rsidRDefault="001A13CE" w:rsidP="007022F8">
      <w:r>
        <w:rPr>
          <w:noProof/>
          <w:lang w:eastAsia="pl-PL"/>
        </w:rPr>
        <w:pict w14:anchorId="2261D5D1">
          <v:shape id="_x0000_s1036" type="#_x0000_t202" style="position:absolute;margin-left:178.4pt;margin-top:-7.25pt;width:94.6pt;height:23.4pt;z-index:251663360;mso-position-horizontal-relative:margin;mso-width-relative:margin;mso-height-relative:margin">
            <v:shadow offset="-2pt" offset2="-8pt"/>
            <v:textbox style="mso-next-textbox:#_x0000_s1036">
              <w:txbxContent>
                <w:p w14:paraId="405B8A33" w14:textId="77777777" w:rsidR="007022F8" w:rsidRPr="007022F8" w:rsidRDefault="007022F8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REKRUTACJA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1E548460">
          <v:shape id="_x0000_s1035" type="#_x0000_t32" style="position:absolute;margin-left:0;margin-top:3.65pt;width:453.55pt;height:0;z-index:251662336;mso-position-horizontal:center;mso-position-horizontal-relative:margin" o:connectortype="straight">
            <w10:wrap anchorx="margin"/>
          </v:shape>
        </w:pict>
      </w:r>
    </w:p>
    <w:p w14:paraId="3D846F21" w14:textId="77777777" w:rsidR="009A57FF" w:rsidRDefault="004B58EC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>
        <w:t>Rekrutacja prowadzona będzie w miesięcznych turach w terminie od września 2020 do września 2021 r. na terenie województwa podkarpackiego</w:t>
      </w:r>
      <w:r w:rsidR="002C55DC">
        <w:t>.</w:t>
      </w:r>
    </w:p>
    <w:p w14:paraId="1CA80B59" w14:textId="77777777" w:rsidR="005776FD" w:rsidRDefault="00153FEA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Kandydaci/-tki na Uczestników/-czki Projektu złożą </w:t>
      </w:r>
      <w:r w:rsidR="005776FD">
        <w:t xml:space="preserve">formularz zgłoszeniowy </w:t>
      </w:r>
      <w:r w:rsidR="00C4011B">
        <w:t xml:space="preserve">wraz z wymaganymi oświadczeniami </w:t>
      </w:r>
      <w:r w:rsidR="005776FD">
        <w:t xml:space="preserve">w Biurze Projektu, osobiście lub za pośrednictwem poczty (kuriera). Istnieje możliwość złożenia dokumentów drogą elektroniczną, pod warunkiem dostarczenia oryginałów do Biura Projektu, w terminie wyznaczonym przez personel Projektu. Złożenie dokumentów rekrutacyjnych </w:t>
      </w:r>
      <w:r w:rsidR="005776FD" w:rsidRPr="005776FD">
        <w:rPr>
          <w:b/>
          <w:u w:val="single"/>
        </w:rPr>
        <w:t>nie jest</w:t>
      </w:r>
      <w:r w:rsidR="005776FD">
        <w:t xml:space="preserve"> równoznaczne z zakwalifikowaniem do Projektu</w:t>
      </w:r>
      <w:r w:rsidRPr="00F278E6">
        <w:t>.</w:t>
      </w:r>
      <w:r w:rsidRPr="00153FEA">
        <w:t xml:space="preserve"> </w:t>
      </w:r>
    </w:p>
    <w:p w14:paraId="75C81E4F" w14:textId="77777777" w:rsidR="002C55DC" w:rsidRDefault="004C599D" w:rsidP="00C44D55">
      <w:pPr>
        <w:pStyle w:val="Akapitzlist"/>
        <w:numPr>
          <w:ilvl w:val="0"/>
          <w:numId w:val="8"/>
        </w:numPr>
        <w:spacing w:after="0"/>
        <w:ind w:left="349"/>
        <w:jc w:val="both"/>
      </w:pPr>
      <w:r w:rsidRPr="009C18B9">
        <w:t>Dodatkowo podczas rekrutacji Kandydat/-ka na Uczes</w:t>
      </w:r>
      <w:r w:rsidR="009C18B9" w:rsidRPr="009C18B9">
        <w:t>tnika/-czkę Projektu przedkłada</w:t>
      </w:r>
      <w:r w:rsidR="002C55DC">
        <w:t>:</w:t>
      </w:r>
    </w:p>
    <w:p w14:paraId="193FB9C2" w14:textId="77777777" w:rsidR="002C55DC" w:rsidRPr="00D121F0" w:rsidRDefault="00B05B99" w:rsidP="002C55DC">
      <w:pPr>
        <w:pStyle w:val="Akapitzlist"/>
        <w:numPr>
          <w:ilvl w:val="1"/>
          <w:numId w:val="8"/>
        </w:numPr>
        <w:spacing w:after="0"/>
        <w:ind w:left="709"/>
        <w:jc w:val="both"/>
      </w:pPr>
      <w:r w:rsidRPr="00503727">
        <w:t>orzeczenie</w:t>
      </w:r>
      <w:r w:rsidR="004C599D" w:rsidRPr="00503727">
        <w:t xml:space="preserve"> o niepełnosprawności</w:t>
      </w:r>
      <w:r w:rsidR="00C267C9" w:rsidRPr="00503727">
        <w:t xml:space="preserve"> lub zaświadczenie o stanie zdrowia lub inny dokument </w:t>
      </w:r>
      <w:r w:rsidR="00C267C9" w:rsidRPr="00D121F0">
        <w:t>potwierdzający stan zdrowia</w:t>
      </w:r>
      <w:r w:rsidR="008E212B" w:rsidRPr="00D121F0">
        <w:t xml:space="preserve"> (jeśli dotyczy)</w:t>
      </w:r>
      <w:r w:rsidR="002C55DC" w:rsidRPr="00D121F0">
        <w:t>;</w:t>
      </w:r>
    </w:p>
    <w:p w14:paraId="3CC60119" w14:textId="77777777" w:rsidR="00D63402" w:rsidRPr="00D121F0" w:rsidRDefault="002C55DC" w:rsidP="00D63402">
      <w:pPr>
        <w:pStyle w:val="Akapitzlist"/>
        <w:numPr>
          <w:ilvl w:val="1"/>
          <w:numId w:val="8"/>
        </w:numPr>
        <w:spacing w:after="0"/>
        <w:ind w:left="709"/>
        <w:jc w:val="both"/>
      </w:pPr>
      <w:r w:rsidRPr="00D121F0">
        <w:t>zaświadczenie z Powiatowego Urzędu Pracy (jeśli dotyczy</w:t>
      </w:r>
      <w:r w:rsidR="003A58F3" w:rsidRPr="00D121F0">
        <w:t>)</w:t>
      </w:r>
      <w:r w:rsidR="00D63402" w:rsidRPr="00D121F0">
        <w:t>;</w:t>
      </w:r>
    </w:p>
    <w:p w14:paraId="1324E9B6" w14:textId="77777777" w:rsidR="00D63402" w:rsidRPr="00D121F0" w:rsidRDefault="00D63402" w:rsidP="00D63402">
      <w:pPr>
        <w:pStyle w:val="Akapitzlist"/>
        <w:numPr>
          <w:ilvl w:val="1"/>
          <w:numId w:val="8"/>
        </w:numPr>
        <w:spacing w:after="0"/>
        <w:ind w:left="709"/>
        <w:jc w:val="both"/>
      </w:pPr>
      <w:r w:rsidRPr="00D121F0">
        <w:t>zaświadczenie o zatrudnieniu (jeśli dotyczy).</w:t>
      </w:r>
    </w:p>
    <w:p w14:paraId="0A26A57D" w14:textId="77777777" w:rsidR="005776FD" w:rsidRDefault="004C599D" w:rsidP="005776F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Dokumenty rekrutacyjne </w:t>
      </w:r>
      <w:r w:rsidR="000600A3" w:rsidRPr="00F278E6">
        <w:t xml:space="preserve">zostaną sprawdzone pod względem formalnym przez wyznaczony personel </w:t>
      </w:r>
      <w:r w:rsidRPr="00F278E6">
        <w:t>Projektu.</w:t>
      </w:r>
      <w:r w:rsidR="002B050C" w:rsidRPr="00F278E6">
        <w:t xml:space="preserve"> Dokumenty rekrutacyjne Uczestników/-czek Projektu gromadzone będą w Biurze Projektu.</w:t>
      </w:r>
    </w:p>
    <w:p w14:paraId="07A772FF" w14:textId="77777777" w:rsidR="004C599D" w:rsidRPr="00F278E6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Podczas rekrutacji przyznane zostaną dodatkowe punkty, zgodnie z poniższymi kryteriami</w:t>
      </w:r>
      <w:r w:rsidR="00022490">
        <w:t xml:space="preserve"> merytorycznymi</w:t>
      </w:r>
      <w:r w:rsidRPr="00F278E6">
        <w:t>:</w:t>
      </w:r>
    </w:p>
    <w:p w14:paraId="3DF35829" w14:textId="77777777" w:rsidR="00022490" w:rsidRDefault="00022490" w:rsidP="00022490">
      <w:pPr>
        <w:numPr>
          <w:ilvl w:val="0"/>
          <w:numId w:val="37"/>
        </w:numPr>
        <w:spacing w:after="0"/>
        <w:ind w:left="700"/>
        <w:jc w:val="both"/>
      </w:pPr>
      <w:r w:rsidRPr="00022490">
        <w:t>Wiek</w:t>
      </w:r>
    </w:p>
    <w:p w14:paraId="3B89E739" w14:textId="77777777" w:rsid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 xml:space="preserve">powyżej 50 lat +15 pkt. </w:t>
      </w:r>
    </w:p>
    <w:p w14:paraId="347856BD" w14:textId="77777777" w:rsid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lastRenderedPageBreak/>
        <w:t>41-50 lat +10 pkt.</w:t>
      </w:r>
    </w:p>
    <w:p w14:paraId="07A4731F" w14:textId="77777777" w:rsidR="00022490" w:rsidRP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25-40 lat +5 pkt.</w:t>
      </w:r>
    </w:p>
    <w:p w14:paraId="4AE1134D" w14:textId="77777777" w:rsidR="00022490" w:rsidRDefault="00022490" w:rsidP="00022490">
      <w:pPr>
        <w:numPr>
          <w:ilvl w:val="0"/>
          <w:numId w:val="37"/>
        </w:numPr>
        <w:spacing w:after="0"/>
        <w:ind w:left="700"/>
        <w:jc w:val="both"/>
      </w:pPr>
      <w:r w:rsidRPr="00022490">
        <w:t>Wykształcenie</w:t>
      </w:r>
    </w:p>
    <w:p w14:paraId="37AE3CCD" w14:textId="77777777" w:rsid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ISCED 1 i poniżej +10 pkt.</w:t>
      </w:r>
    </w:p>
    <w:p w14:paraId="325F576B" w14:textId="77777777" w:rsid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ISCED 2 +8</w:t>
      </w:r>
      <w:r w:rsidRPr="00022490">
        <w:t xml:space="preserve"> </w:t>
      </w:r>
      <w:r>
        <w:t>pkt.</w:t>
      </w:r>
    </w:p>
    <w:p w14:paraId="0EA980A3" w14:textId="77777777" w:rsid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ISCED 3 +6 pkt.</w:t>
      </w:r>
    </w:p>
    <w:p w14:paraId="17B89BC0" w14:textId="77777777" w:rsid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ISCED 4 +4 pkt.</w:t>
      </w:r>
    </w:p>
    <w:p w14:paraId="203BC083" w14:textId="77777777" w:rsidR="00022490" w:rsidRP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ISCED 5 i powyżej +2</w:t>
      </w:r>
      <w:r w:rsidRPr="00022490">
        <w:t xml:space="preserve"> </w:t>
      </w:r>
      <w:r>
        <w:t>pkt.</w:t>
      </w:r>
    </w:p>
    <w:p w14:paraId="2F551810" w14:textId="77777777" w:rsidR="00022490" w:rsidRDefault="00022490" w:rsidP="00022490">
      <w:pPr>
        <w:numPr>
          <w:ilvl w:val="0"/>
          <w:numId w:val="37"/>
        </w:numPr>
        <w:spacing w:after="0"/>
        <w:ind w:left="700"/>
        <w:jc w:val="both"/>
      </w:pPr>
      <w:r w:rsidRPr="00022490">
        <w:t>Syt</w:t>
      </w:r>
      <w:r>
        <w:t>u</w:t>
      </w:r>
      <w:r w:rsidRPr="00022490">
        <w:t xml:space="preserve">acja zawodowa </w:t>
      </w:r>
    </w:p>
    <w:p w14:paraId="6E88F9AC" w14:textId="77777777" w:rsid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osoba bez zatrudnienia +10 pkt.</w:t>
      </w:r>
    </w:p>
    <w:p w14:paraId="17DF2FDA" w14:textId="77777777" w:rsidR="00022490" w:rsidRP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osoba pracująca +5</w:t>
      </w:r>
      <w:r w:rsidRPr="00022490">
        <w:t xml:space="preserve"> </w:t>
      </w:r>
      <w:r>
        <w:t>pkt.</w:t>
      </w:r>
    </w:p>
    <w:p w14:paraId="683B751E" w14:textId="77777777" w:rsidR="00022490" w:rsidRDefault="00022490" w:rsidP="00022490">
      <w:pPr>
        <w:numPr>
          <w:ilvl w:val="0"/>
          <w:numId w:val="37"/>
        </w:numPr>
        <w:spacing w:after="0"/>
        <w:ind w:left="700"/>
        <w:jc w:val="both"/>
      </w:pPr>
      <w:r w:rsidRPr="00022490">
        <w:t xml:space="preserve">Miejsce zamieszkania </w:t>
      </w:r>
    </w:p>
    <w:p w14:paraId="4C08DF35" w14:textId="77777777" w:rsid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DEGURBA 3 +15 pkt.</w:t>
      </w:r>
    </w:p>
    <w:p w14:paraId="0B67CFE5" w14:textId="77777777" w:rsid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DEGURBA 2 +10 pkt.</w:t>
      </w:r>
    </w:p>
    <w:p w14:paraId="289F3D4A" w14:textId="77777777" w:rsidR="008F2F6A" w:rsidRPr="00022490" w:rsidRDefault="00022490" w:rsidP="00022490">
      <w:pPr>
        <w:numPr>
          <w:ilvl w:val="1"/>
          <w:numId w:val="37"/>
        </w:numPr>
        <w:spacing w:after="0"/>
        <w:ind w:left="1097"/>
        <w:jc w:val="both"/>
      </w:pPr>
      <w:r>
        <w:t>DEGURBA 1 +5</w:t>
      </w:r>
      <w:r w:rsidRPr="00022490">
        <w:t xml:space="preserve"> </w:t>
      </w:r>
      <w:r>
        <w:t>pkt.</w:t>
      </w:r>
    </w:p>
    <w:p w14:paraId="7FFF0317" w14:textId="77777777" w:rsidR="00022490" w:rsidRPr="00F278E6" w:rsidRDefault="00022490" w:rsidP="00022490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Podczas rekrutacji przyznane zostaną dodatkowe punkty, zgodnie z poniższymi kryteriami</w:t>
      </w:r>
      <w:r>
        <w:t xml:space="preserve"> premiującymi</w:t>
      </w:r>
      <w:r w:rsidRPr="00F278E6">
        <w:t>:</w:t>
      </w:r>
    </w:p>
    <w:p w14:paraId="752686EF" w14:textId="77777777" w:rsidR="00022490" w:rsidRDefault="00022490" w:rsidP="00022490">
      <w:pPr>
        <w:numPr>
          <w:ilvl w:val="0"/>
          <w:numId w:val="38"/>
        </w:numPr>
        <w:spacing w:after="0"/>
        <w:jc w:val="both"/>
      </w:pPr>
      <w:r>
        <w:t>osoba z niepełnosprawnością +15 pkt.</w:t>
      </w:r>
    </w:p>
    <w:p w14:paraId="62136925" w14:textId="77777777" w:rsidR="00022490" w:rsidRDefault="00022490" w:rsidP="00022490">
      <w:pPr>
        <w:numPr>
          <w:ilvl w:val="0"/>
          <w:numId w:val="38"/>
        </w:numPr>
        <w:spacing w:after="0"/>
        <w:jc w:val="both"/>
      </w:pPr>
      <w:r>
        <w:t>kobieta +10 pkt.</w:t>
      </w:r>
    </w:p>
    <w:p w14:paraId="1DB5A70E" w14:textId="77777777" w:rsidR="00022490" w:rsidRDefault="00FC366A" w:rsidP="005C3BCC">
      <w:pPr>
        <w:numPr>
          <w:ilvl w:val="0"/>
          <w:numId w:val="38"/>
        </w:numPr>
        <w:spacing w:after="0"/>
        <w:jc w:val="both"/>
      </w:pPr>
      <w:r>
        <w:t>osoba</w:t>
      </w:r>
      <w:r w:rsidR="005C3BCC">
        <w:t xml:space="preserve"> z miasta średniego lub miasta </w:t>
      </w:r>
      <w:r w:rsidR="005C3BCC" w:rsidRPr="005C3BCC">
        <w:t>tracąc</w:t>
      </w:r>
      <w:r w:rsidR="005C3BCC">
        <w:t>ego</w:t>
      </w:r>
      <w:r w:rsidR="005C3BCC" w:rsidRPr="005C3BCC">
        <w:t xml:space="preserve"> funkcje społeczno-gospodarcze</w:t>
      </w:r>
      <w:r w:rsidR="005C3BCC">
        <w:t xml:space="preserve"> +5 pkt.</w:t>
      </w:r>
    </w:p>
    <w:p w14:paraId="5CD68C2A" w14:textId="77777777" w:rsidR="008F2F6A" w:rsidRDefault="004C599D" w:rsidP="008F2F6A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Łącznie Kandydat/-ka na Uczestnika/-czkę Projektu może otrzymać maksymalnie </w:t>
      </w:r>
      <w:r w:rsidR="005C3BCC">
        <w:t>30</w:t>
      </w:r>
      <w:r w:rsidRPr="00F278E6">
        <w:t xml:space="preserve"> punkt</w:t>
      </w:r>
      <w:r w:rsidR="008E212B" w:rsidRPr="00F278E6">
        <w:t>ów</w:t>
      </w:r>
      <w:r w:rsidRPr="00F278E6">
        <w:t xml:space="preserve"> premiując</w:t>
      </w:r>
      <w:r w:rsidR="002B050C" w:rsidRPr="00F278E6">
        <w:t>ych</w:t>
      </w:r>
      <w:r w:rsidR="00747BFB">
        <w:t>.</w:t>
      </w:r>
      <w:r w:rsidRPr="00F278E6">
        <w:t xml:space="preserve"> </w:t>
      </w:r>
      <w:r w:rsidR="00153FEA" w:rsidRPr="00A460B0">
        <w:t>O kolejności na liście rankingowej decyduje suma uzyskanych punktów</w:t>
      </w:r>
      <w:r w:rsidR="005C3BCC">
        <w:t xml:space="preserve"> za kryteria merytoryczne</w:t>
      </w:r>
      <w:r w:rsidR="00C44D55">
        <w:t>. W </w:t>
      </w:r>
      <w:r w:rsidR="00153FEA">
        <w:t xml:space="preserve">przypadku osób o identycznej liczbie punktów o kolejności na liście rankingowej </w:t>
      </w:r>
      <w:r w:rsidR="005C3BCC">
        <w:t>decyduje liczba punktów uzyskanych z kryteriów premiujących, a następnie kolejność zgłoszeń</w:t>
      </w:r>
      <w:r w:rsidR="00751A39">
        <w:t>.</w:t>
      </w:r>
    </w:p>
    <w:p w14:paraId="2DCC1D6C" w14:textId="77777777" w:rsidR="00CF3980" w:rsidRPr="00CC1CF0" w:rsidRDefault="00CF3980" w:rsidP="00C44D55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CC1CF0">
        <w:rPr>
          <w:rFonts w:asciiTheme="minorHAnsi" w:hAnsiTheme="minorHAnsi" w:cstheme="minorHAnsi"/>
        </w:rPr>
        <w:t>Po zakończeniu rekrutacji powstaną listy rankingowe (</w:t>
      </w:r>
      <w:r w:rsidR="00897300" w:rsidRPr="00CC1CF0">
        <w:rPr>
          <w:rFonts w:asciiTheme="minorHAnsi" w:hAnsiTheme="minorHAnsi" w:cstheme="minorHAnsi"/>
        </w:rPr>
        <w:t>osób zakwalifikowanych do Projektu oraz lista r</w:t>
      </w:r>
      <w:r w:rsidRPr="00CC1CF0">
        <w:rPr>
          <w:rFonts w:asciiTheme="minorHAnsi" w:hAnsiTheme="minorHAnsi" w:cstheme="minorHAnsi"/>
        </w:rPr>
        <w:t>ezerwow</w:t>
      </w:r>
      <w:r w:rsidR="00897300" w:rsidRPr="00CC1CF0">
        <w:rPr>
          <w:rFonts w:asciiTheme="minorHAnsi" w:hAnsiTheme="minorHAnsi" w:cstheme="minorHAnsi"/>
        </w:rPr>
        <w:t>a)</w:t>
      </w:r>
      <w:r w:rsidRPr="00CC1CF0">
        <w:rPr>
          <w:rFonts w:asciiTheme="minorHAnsi" w:hAnsiTheme="minorHAnsi" w:cstheme="minorHAnsi"/>
        </w:rPr>
        <w:t>. Osoby z listy rezerwowej będą miały możliwość wzięcia udziału w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Projekcie, jeśli osoba z listy podstawowej nie podpisze dokumentów związanych z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rozpoczęciem udziału w Projekcie.</w:t>
      </w:r>
    </w:p>
    <w:p w14:paraId="0A917CDF" w14:textId="77777777" w:rsidR="004C599D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Każdy Kandydat/-ka otrzyma informację zwrotną o </w:t>
      </w:r>
      <w:r w:rsidR="001F0F2A" w:rsidRPr="00F278E6">
        <w:t>wynikach rekrutacji</w:t>
      </w:r>
      <w:r w:rsidR="009B6650">
        <w:t>.</w:t>
      </w:r>
    </w:p>
    <w:p w14:paraId="0A70392D" w14:textId="77777777" w:rsidR="007941F9" w:rsidRDefault="007941F9" w:rsidP="00C44D55">
      <w:pPr>
        <w:numPr>
          <w:ilvl w:val="0"/>
          <w:numId w:val="8"/>
        </w:numPr>
        <w:spacing w:after="0"/>
        <w:ind w:left="360"/>
        <w:jc w:val="both"/>
      </w:pPr>
      <w:r>
        <w:t>Po zakwalifikowaniu do udziału w Projekcie, w dniu rozpoczęcia udziału w Projekcie, Kandydat/-ka jest zobowiązany/-a do podpisania:</w:t>
      </w:r>
    </w:p>
    <w:p w14:paraId="0E4E35BD" w14:textId="77777777" w:rsidR="007941F9" w:rsidRDefault="005C3BCC" w:rsidP="00C44D55">
      <w:pPr>
        <w:numPr>
          <w:ilvl w:val="1"/>
          <w:numId w:val="8"/>
        </w:numPr>
        <w:spacing w:after="0"/>
        <w:ind w:left="740"/>
        <w:jc w:val="both"/>
      </w:pPr>
      <w:r>
        <w:t>umowy uczestnictwa w Projekcie</w:t>
      </w:r>
      <w:r w:rsidR="007941F9">
        <w:t>;</w:t>
      </w:r>
    </w:p>
    <w:p w14:paraId="69704496" w14:textId="77777777" w:rsidR="007941F9" w:rsidRDefault="007941F9" w:rsidP="00C44D55">
      <w:pPr>
        <w:numPr>
          <w:ilvl w:val="1"/>
          <w:numId w:val="8"/>
        </w:numPr>
        <w:spacing w:after="0"/>
        <w:ind w:left="740"/>
        <w:jc w:val="both"/>
      </w:pPr>
      <w:r>
        <w:t>deklaracji udziału w projekcie;</w:t>
      </w:r>
    </w:p>
    <w:p w14:paraId="13041FC9" w14:textId="77777777" w:rsidR="007941F9" w:rsidRDefault="007941F9" w:rsidP="00C44D55">
      <w:pPr>
        <w:numPr>
          <w:ilvl w:val="1"/>
          <w:numId w:val="8"/>
        </w:numPr>
        <w:spacing w:after="0"/>
        <w:ind w:left="740"/>
        <w:jc w:val="both"/>
      </w:pPr>
      <w:r>
        <w:t>oświadczenia Uczestnika Projektu.</w:t>
      </w:r>
    </w:p>
    <w:p w14:paraId="20442E13" w14:textId="77777777" w:rsidR="007941F9" w:rsidRPr="00F278E6" w:rsidRDefault="007941F9" w:rsidP="00C44D55">
      <w:pPr>
        <w:spacing w:after="0"/>
        <w:ind w:left="349"/>
        <w:jc w:val="both"/>
      </w:pPr>
      <w:r>
        <w:t>Brak podpisania któregokolwiek z powyższych dokumentów uni</w:t>
      </w:r>
      <w:r w:rsidR="00C44D55">
        <w:t>emożliwia rozpoczęcie udziału w </w:t>
      </w:r>
      <w:r>
        <w:t>formach wsparcia i skutkuje skreśleniem Uczestnika/-czki z listy.</w:t>
      </w:r>
    </w:p>
    <w:p w14:paraId="72A85063" w14:textId="77777777" w:rsidR="009A5E64" w:rsidRPr="00F278E6" w:rsidRDefault="009A5E64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w danych okresach realizacji Projektu</w:t>
      </w:r>
      <w:r w:rsidR="00C44D55">
        <w:t xml:space="preserve"> w zależności od potrzeb oraz o </w:t>
      </w:r>
      <w:r w:rsidRPr="00F278E6">
        <w:t xml:space="preserve">ewentualnych zmianach liczb Uczestników/-czek Projektu po uzyskaniu zgody Instytucji </w:t>
      </w:r>
      <w:r w:rsidR="008F2F6A">
        <w:t>Zarządzającej</w:t>
      </w:r>
      <w:r w:rsidRPr="00F278E6">
        <w:t xml:space="preserve"> na podstawie zmienionego wniosku o dofinansowanie.</w:t>
      </w:r>
    </w:p>
    <w:p w14:paraId="3E20DCBA" w14:textId="77777777" w:rsidR="009A5E64" w:rsidRPr="00F278E6" w:rsidRDefault="009A5E64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ukierunkowanej na konkretne grupy docelowe, które mają zostać objęte wsparciem, aby możliwe było zrealizowanie określonych we wniosku o dofinansowanie rezultatów i wskaźników.</w:t>
      </w:r>
    </w:p>
    <w:p w14:paraId="0DC0A1AB" w14:textId="77777777" w:rsidR="004C599D" w:rsidRDefault="001A13CE" w:rsidP="004C599D">
      <w:pPr>
        <w:pStyle w:val="Nagwek1"/>
        <w:tabs>
          <w:tab w:val="center" w:pos="4535"/>
        </w:tabs>
        <w:rPr>
          <w:color w:val="BFBFBF" w:themeColor="background1" w:themeShade="BF"/>
          <w:sz w:val="28"/>
        </w:rPr>
      </w:pPr>
      <w:r>
        <w:rPr>
          <w:noProof/>
          <w:color w:val="BFBFBF" w:themeColor="background1" w:themeShade="BF"/>
          <w:sz w:val="28"/>
          <w:highlight w:val="yellow"/>
          <w:lang w:eastAsia="pl-PL"/>
        </w:rPr>
        <w:lastRenderedPageBreak/>
        <w:pict w14:anchorId="2B671B5C">
          <v:shape id="_x0000_s1038" type="#_x0000_t202" style="position:absolute;margin-left:163.35pt;margin-top:7pt;width:124.6pt;height:23.4pt;z-index:251665408;mso-position-horizontal-relative:margin;mso-width-relative:margin;mso-height-relative:margin">
            <v:shadow offset="-2pt" offset2="-8pt"/>
            <v:textbox style="mso-next-textbox:#_x0000_s1038">
              <w:txbxContent>
                <w:p w14:paraId="0C4D46FE" w14:textId="77777777" w:rsidR="00CC1CF0" w:rsidRPr="007022F8" w:rsidRDefault="00CC1CF0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74158F">
                    <w:rPr>
                      <w:color w:val="000000" w:themeColor="text1"/>
                      <w:sz w:val="24"/>
                    </w:rPr>
                    <w:t>FORMY WSPARCIA</w:t>
                  </w:r>
                </w:p>
              </w:txbxContent>
            </v:textbox>
            <w10:wrap anchorx="margin"/>
          </v:shape>
        </w:pict>
      </w:r>
      <w:r w:rsidR="004C599D" w:rsidRPr="000B6DA8">
        <w:rPr>
          <w:color w:val="BFBFBF" w:themeColor="background1" w:themeShade="BF"/>
          <w:sz w:val="28"/>
        </w:rPr>
        <w:tab/>
      </w:r>
    </w:p>
    <w:p w14:paraId="3206C549" w14:textId="77777777" w:rsidR="0033393D" w:rsidRPr="0033393D" w:rsidRDefault="001A13CE" w:rsidP="0033393D">
      <w:r>
        <w:rPr>
          <w:noProof/>
          <w:color w:val="BFBFBF" w:themeColor="background1" w:themeShade="BF"/>
          <w:sz w:val="28"/>
          <w:lang w:eastAsia="pl-PL"/>
        </w:rPr>
        <w:pict w14:anchorId="2D917303">
          <v:shape id="_x0000_s1037" type="#_x0000_t32" style="position:absolute;margin-left:-1.15pt;margin-top:.7pt;width:453.55pt;height:0;z-index:251664384;mso-position-horizontal-relative:margin" o:connectortype="straight">
            <w10:wrap anchorx="margin"/>
          </v:shape>
        </w:pict>
      </w:r>
    </w:p>
    <w:p w14:paraId="48CB42C8" w14:textId="77777777" w:rsidR="00930D34" w:rsidRDefault="00930D34" w:rsidP="00930D34">
      <w:pPr>
        <w:numPr>
          <w:ilvl w:val="0"/>
          <w:numId w:val="39"/>
        </w:numPr>
        <w:spacing w:after="0"/>
        <w:ind w:left="360"/>
        <w:jc w:val="both"/>
      </w:pPr>
      <w:bookmarkStart w:id="3" w:name="_Toc536515182"/>
      <w:r>
        <w:t>W ramach Projektu zaplanowane zostało wsparcie w formie szkoleń TIK, zgodnych z Ramą Kompetencji Cyfrowych DIGCOMP.</w:t>
      </w:r>
    </w:p>
    <w:p w14:paraId="38CDD483" w14:textId="77777777" w:rsidR="00930D34" w:rsidRDefault="00930D34" w:rsidP="00930D34">
      <w:pPr>
        <w:numPr>
          <w:ilvl w:val="0"/>
          <w:numId w:val="39"/>
        </w:numPr>
        <w:spacing w:after="0"/>
        <w:ind w:left="360"/>
        <w:jc w:val="both"/>
      </w:pPr>
      <w:r>
        <w:t xml:space="preserve">Szkolenia TIK przewidziane są dla 460 osób (46 grup maksymalnie 10-cio osobowych) – 276 kobiet i </w:t>
      </w:r>
      <w:r w:rsidR="004814EA">
        <w:t>184 mężczyzn, w tym na poziomie A dla 360 osób i na poziomie B dla 100 osób.</w:t>
      </w:r>
    </w:p>
    <w:p w14:paraId="4B5E87F8" w14:textId="77777777" w:rsidR="004814EA" w:rsidRDefault="004814EA" w:rsidP="004814EA">
      <w:pPr>
        <w:numPr>
          <w:ilvl w:val="0"/>
          <w:numId w:val="39"/>
        </w:numPr>
        <w:spacing w:after="0"/>
        <w:ind w:left="360"/>
        <w:jc w:val="both"/>
      </w:pPr>
      <w:r>
        <w:t>Szkolenia zostaną zrealizowane w wymiarze 60 godzin dydaktycznych: 15 spotkań po 4 godziny dydaktyczne, średnio 2 razy w tygodniu (dla osób pracujących popołudniami i/lub w weekendy).</w:t>
      </w:r>
    </w:p>
    <w:p w14:paraId="049321E5" w14:textId="77777777" w:rsidR="004814EA" w:rsidRDefault="004814EA" w:rsidP="004814EA">
      <w:pPr>
        <w:numPr>
          <w:ilvl w:val="0"/>
          <w:numId w:val="39"/>
        </w:numPr>
        <w:spacing w:after="0"/>
        <w:ind w:left="360"/>
        <w:jc w:val="both"/>
      </w:pPr>
      <w:r>
        <w:t>Uczestnicy/czki otrzymają materiały szkoleniowe (teczka, notes, długopis) i materiały dydaktyczne (podręcznik), a także catering na zajęciach (przerwa kawowa).</w:t>
      </w:r>
    </w:p>
    <w:p w14:paraId="1B87F7C7" w14:textId="77777777" w:rsidR="004814EA" w:rsidRDefault="004814EA" w:rsidP="004814EA">
      <w:pPr>
        <w:numPr>
          <w:ilvl w:val="0"/>
          <w:numId w:val="39"/>
        </w:numPr>
        <w:spacing w:after="0"/>
        <w:ind w:left="360"/>
        <w:jc w:val="both"/>
      </w:pPr>
      <w:r>
        <w:t>Wymagana frekwencja – 8</w:t>
      </w:r>
      <w:r w:rsidRPr="00454E57">
        <w:t>0%.</w:t>
      </w:r>
    </w:p>
    <w:p w14:paraId="4A395FDD" w14:textId="77777777" w:rsidR="00930D34" w:rsidRDefault="00930D34" w:rsidP="004814EA">
      <w:pPr>
        <w:numPr>
          <w:ilvl w:val="0"/>
          <w:numId w:val="39"/>
        </w:numPr>
        <w:spacing w:after="0"/>
        <w:ind w:left="360"/>
        <w:jc w:val="both"/>
      </w:pPr>
      <w:r>
        <w:t xml:space="preserve">Kursy będą kończyć się egzaminem zewnętrznym i uzyskaniem dokumentu potwierdzającego </w:t>
      </w:r>
      <w:r w:rsidR="004814EA">
        <w:t>uzyskanie kwalifikacji cyfrowych (w przypadku pozytywnego wyniku egzaminu)</w:t>
      </w:r>
      <w:r>
        <w:t>.</w:t>
      </w:r>
    </w:p>
    <w:p w14:paraId="161F8192" w14:textId="77777777" w:rsidR="00930D34" w:rsidRDefault="00930D34" w:rsidP="007941F9">
      <w:pPr>
        <w:spacing w:after="0"/>
        <w:jc w:val="both"/>
        <w:rPr>
          <w:b/>
          <w:highlight w:val="yellow"/>
        </w:rPr>
      </w:pPr>
    </w:p>
    <w:p w14:paraId="51BA812D" w14:textId="77777777" w:rsidR="00AD00B7" w:rsidRDefault="001A13CE" w:rsidP="00930D34">
      <w:pPr>
        <w:pStyle w:val="Nagwek1"/>
        <w:jc w:val="center"/>
      </w:pPr>
      <w:r>
        <w:rPr>
          <w:noProof/>
          <w:lang w:eastAsia="pl-PL"/>
        </w:rPr>
        <w:pict w14:anchorId="3FF604B8">
          <v:shape id="_x0000_s1041" type="#_x0000_t202" style="position:absolute;left:0;text-align:left;margin-left:141.4pt;margin-top:.25pt;width:168.6pt;height:23.4pt;z-index:251667456;mso-position-horizontal-relative:margin;mso-width-relative:margin;mso-height-relative:margin">
            <v:shadow offset="-2pt" offset2="-8pt"/>
            <v:textbox style="mso-next-textbox:#_x0000_s1041">
              <w:txbxContent>
                <w:p w14:paraId="74314C91" w14:textId="77777777" w:rsidR="00AD00B7" w:rsidRPr="007022F8" w:rsidRDefault="00AD00B7" w:rsidP="00AD00B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OBOWIĄZKI UCZESTNIKA/-CZKI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5C1FDD62">
          <v:shape id="_x0000_s1040" type="#_x0000_t32" style="position:absolute;left:0;text-align:left;margin-left:-1.1pt;margin-top:11.5pt;width:453.55pt;height:0;z-index:251666432;mso-position-horizontal-relative:margin" o:connectortype="straight">
            <w10:wrap anchorx="margin"/>
          </v:shape>
        </w:pict>
      </w:r>
      <w:bookmarkEnd w:id="3"/>
    </w:p>
    <w:p w14:paraId="7AFA6B98" w14:textId="77777777" w:rsidR="00AD00B7" w:rsidRPr="008B444C" w:rsidRDefault="00AD00B7" w:rsidP="00C44D55">
      <w:pPr>
        <w:numPr>
          <w:ilvl w:val="0"/>
          <w:numId w:val="5"/>
        </w:numPr>
        <w:spacing w:before="120" w:after="0"/>
        <w:ind w:left="371"/>
        <w:jc w:val="both"/>
      </w:pPr>
      <w:r w:rsidRPr="008B444C">
        <w:t xml:space="preserve">Na Uczestnikach/-czkach </w:t>
      </w:r>
      <w:r>
        <w:t>Projek</w:t>
      </w:r>
      <w:r w:rsidRPr="008B444C">
        <w:t>tu spoczywają następujące obowiązki:</w:t>
      </w:r>
    </w:p>
    <w:p w14:paraId="73FE94A9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przest</w:t>
      </w:r>
      <w:r>
        <w:t>rzeganie niniejszego Regulaminu;</w:t>
      </w:r>
    </w:p>
    <w:p w14:paraId="089A0DB6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złożenie kompletu wymaganych dokumentów</w:t>
      </w:r>
      <w:r>
        <w:t>;</w:t>
      </w:r>
    </w:p>
    <w:p w14:paraId="190CAB67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uczestniczenie we wszystkich formach wsparcia, które </w:t>
      </w:r>
      <w:r w:rsidRPr="008B444C">
        <w:t>zostały</w:t>
      </w:r>
      <w:r>
        <w:t xml:space="preserve"> dla </w:t>
      </w:r>
      <w:r w:rsidRPr="008B444C">
        <w:t>Uczestn</w:t>
      </w:r>
      <w:r>
        <w:t>ika/-czki Projektu przewidziane;</w:t>
      </w:r>
    </w:p>
    <w:p w14:paraId="16184F4F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niezwłocznego </w:t>
      </w:r>
      <w:r w:rsidRPr="008B444C">
        <w:t>usprawied</w:t>
      </w:r>
      <w:r>
        <w:t>liwienie nieobecności;</w:t>
      </w:r>
    </w:p>
    <w:p w14:paraId="3DA748B7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rzetelne przygotowanie się do zajęć zgodnie z p</w:t>
      </w:r>
      <w:r>
        <w:t>oleceniami trenerów/wykładowców;</w:t>
      </w:r>
    </w:p>
    <w:p w14:paraId="559D651A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>branie udziału we wszystkich formach kontroli, monitoringu i ewaluacji działań Projektowych, również po zakończeniu udziału w Projekcie;</w:t>
      </w:r>
    </w:p>
    <w:p w14:paraId="123C815F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>nie narażania Beneficjenta, ani Partnera na szkody powstałe w wyniku działania lub zaniechania Uczestnika/-czki Projektu, w szczególności skutkujące powstaniem w Projekcie kosztów niekwalifikowanych - w przypadku ich powstania zobowiązania się do ich pokrycia;</w:t>
      </w:r>
    </w:p>
    <w:p w14:paraId="363BD4B5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D22384">
        <w:t>przekazania Beneficjentowi danych dotyczących statusu na rynku pracy oraz informacji na</w:t>
      </w:r>
      <w:r>
        <w:t> </w:t>
      </w:r>
      <w:r w:rsidRPr="00D22384">
        <w:t>temat udziału w kształceniu lub szkoleniu oraz uzyskania kwalifikacji lub nabycia kompetencji (w terminie do 4 tygodni od zakończenia udziału w projekcie)</w:t>
      </w:r>
      <w:r>
        <w:t>;</w:t>
      </w:r>
    </w:p>
    <w:p w14:paraId="305BEA43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zapewnienia niezbędnej wymaganej </w:t>
      </w:r>
      <w:r w:rsidRPr="008B444C">
        <w:t>frekwencji na zajęciach</w:t>
      </w:r>
      <w:r>
        <w:t xml:space="preserve"> oraz </w:t>
      </w:r>
      <w:r w:rsidRPr="008B444C">
        <w:t>przystąpienie do</w:t>
      </w:r>
      <w:r>
        <w:t> </w:t>
      </w:r>
      <w:r w:rsidRPr="008B444C">
        <w:t>egzami</w:t>
      </w:r>
      <w:r w:rsidR="00D71D07">
        <w:t>nu</w:t>
      </w:r>
      <w:r>
        <w:t>.</w:t>
      </w:r>
    </w:p>
    <w:p w14:paraId="5136E342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before="120" w:after="0"/>
        <w:ind w:left="371"/>
        <w:jc w:val="both"/>
      </w:pPr>
      <w:r w:rsidRPr="005D7D7B">
        <w:t xml:space="preserve">Wszystkie formy wsparcia realizowane w </w:t>
      </w:r>
      <w:r>
        <w:t>Projekcie</w:t>
      </w:r>
      <w:r w:rsidRPr="005D7D7B">
        <w:t xml:space="preserve"> dofinan</w:t>
      </w:r>
      <w:r w:rsidR="00D71D07">
        <w:t>sowane są z Unii Europejskiej w </w:t>
      </w:r>
      <w:r w:rsidRPr="005D7D7B">
        <w:t>ramach Europejskiego Funduszu Społecznego.</w:t>
      </w:r>
    </w:p>
    <w:p w14:paraId="41B9296D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 w:rsidRPr="005D7D7B">
        <w:t xml:space="preserve">Uczestnicy/-czki </w:t>
      </w:r>
      <w:r>
        <w:t>Projek</w:t>
      </w:r>
      <w:r w:rsidRPr="005D7D7B">
        <w:t>tu nie ponoszą żadnych opłat z tytu</w:t>
      </w:r>
      <w:r>
        <w:t>łu uczestnictwa w oferowanych w </w:t>
      </w:r>
      <w:r w:rsidRPr="005D7D7B">
        <w:t xml:space="preserve">ramach </w:t>
      </w:r>
      <w:r>
        <w:t>Projek</w:t>
      </w:r>
      <w:r w:rsidRPr="005D7D7B">
        <w:t>tu formach wsparcia.</w:t>
      </w:r>
    </w:p>
    <w:p w14:paraId="77771B41" w14:textId="77777777" w:rsidR="004C599D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W przypadku rezygnacji z </w:t>
      </w:r>
      <w:r w:rsidRPr="005D7D7B">
        <w:t xml:space="preserve">udziału w </w:t>
      </w:r>
      <w:r>
        <w:t>Projek</w:t>
      </w:r>
      <w:r w:rsidRPr="005D7D7B">
        <w:t xml:space="preserve">cie w trakcie trwania </w:t>
      </w:r>
      <w:r w:rsidR="00D71D07">
        <w:t>szkolenia</w:t>
      </w:r>
      <w:r w:rsidR="00C72F9B">
        <w:t>,</w:t>
      </w:r>
      <w:r w:rsidRPr="005D7D7B">
        <w:t xml:space="preserve"> </w:t>
      </w:r>
      <w:r w:rsidR="0059287A">
        <w:t>Beneficjent</w:t>
      </w:r>
      <w:r w:rsidRPr="005D7D7B">
        <w:t xml:space="preserve"> może wystąpić do Uczestnika/-czki o zwrot całości lub części kosztów związanych </w:t>
      </w:r>
      <w:r w:rsidR="00D71D07">
        <w:t>z udziałem w szkoleniu</w:t>
      </w:r>
      <w:r>
        <w:t>.</w:t>
      </w:r>
    </w:p>
    <w:p w14:paraId="2F5D7298" w14:textId="77777777" w:rsidR="00DD5575" w:rsidRPr="00AD00B7" w:rsidRDefault="00DD5575" w:rsidP="00C44D55">
      <w:pPr>
        <w:numPr>
          <w:ilvl w:val="0"/>
          <w:numId w:val="5"/>
        </w:numPr>
        <w:spacing w:after="0"/>
        <w:ind w:left="371"/>
        <w:jc w:val="both"/>
      </w:pPr>
      <w:r w:rsidRPr="005D7D7B">
        <w:t xml:space="preserve">Uczestnicy/-czki </w:t>
      </w:r>
      <w:r>
        <w:t>Projek</w:t>
      </w:r>
      <w:r w:rsidRPr="005D7D7B">
        <w:t>tu zobowiązani/-e są do każdorazoweg</w:t>
      </w:r>
      <w:r>
        <w:t>o potwierdzania skorzystania ze </w:t>
      </w:r>
      <w:r w:rsidRPr="005D7D7B">
        <w:t>wsparcia poprzez złożenie podpisu na liście obecności.</w:t>
      </w:r>
    </w:p>
    <w:p w14:paraId="2F01ECF0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Informacje, o </w:t>
      </w:r>
      <w:r w:rsidRPr="005D7D7B">
        <w:t>któr</w:t>
      </w:r>
      <w:r w:rsidR="00AC092B">
        <w:t xml:space="preserve">ych mowa </w:t>
      </w:r>
      <w:r w:rsidR="00DD5575">
        <w:t>powyżej</w:t>
      </w:r>
      <w:r w:rsidR="00AC092B">
        <w:t xml:space="preserve"> </w:t>
      </w:r>
      <w:r>
        <w:t xml:space="preserve">będą </w:t>
      </w:r>
      <w:r w:rsidRPr="005D7D7B">
        <w:t>wykor</w:t>
      </w:r>
      <w:r>
        <w:t xml:space="preserve">zystywane do wywiązania się </w:t>
      </w:r>
      <w:r w:rsidR="0059287A">
        <w:t>Beneficjenta</w:t>
      </w:r>
      <w:r w:rsidR="00C44D55">
        <w:t xml:space="preserve"> z </w:t>
      </w:r>
      <w:r w:rsidRPr="005D7D7B">
        <w:t xml:space="preserve">obowiązków sprawozdawczych z realizacji </w:t>
      </w:r>
      <w:r>
        <w:t>Projek</w:t>
      </w:r>
      <w:r w:rsidR="008F2F6A">
        <w:t>tu wobec IZ</w:t>
      </w:r>
      <w:r w:rsidRPr="005D7D7B">
        <w:t>.</w:t>
      </w:r>
    </w:p>
    <w:p w14:paraId="77EB841B" w14:textId="77777777" w:rsidR="00AC092B" w:rsidRDefault="001A13CE" w:rsidP="004C599D">
      <w:pPr>
        <w:pStyle w:val="Nagwek1"/>
        <w:jc w:val="center"/>
        <w:rPr>
          <w:color w:val="BFBFBF" w:themeColor="background1" w:themeShade="BF"/>
          <w:sz w:val="28"/>
        </w:rPr>
      </w:pPr>
      <w:bookmarkStart w:id="4" w:name="_Toc536515185"/>
      <w:r>
        <w:rPr>
          <w:noProof/>
          <w:color w:val="BFBFBF" w:themeColor="background1" w:themeShade="BF"/>
          <w:sz w:val="28"/>
          <w:lang w:eastAsia="pl-PL"/>
        </w:rPr>
        <w:lastRenderedPageBreak/>
        <w:pict w14:anchorId="4D7CF0F0">
          <v:shape id="_x0000_s1043" type="#_x0000_t202" style="position:absolute;left:0;text-align:left;margin-left:119.4pt;margin-top:15.25pt;width:212.6pt;height:23.4pt;z-index:251669504;mso-position-horizontal-relative:margin;mso-width-relative:margin;mso-height-relative:margin">
            <v:shadow offset="-2pt" offset2="-8pt"/>
            <v:textbox style="mso-next-textbox:#_x0000_s1043">
              <w:txbxContent>
                <w:p w14:paraId="70D177B9" w14:textId="77777777" w:rsidR="00AC092B" w:rsidRPr="007022F8" w:rsidRDefault="00AC092B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ZAKOŃCZENIE UDZIAŁU W PROJEKCIE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BFBFBF" w:themeColor="background1" w:themeShade="BF"/>
          <w:sz w:val="28"/>
          <w:lang w:eastAsia="pl-PL"/>
        </w:rPr>
        <w:pict w14:anchorId="4D33F616">
          <v:shape id="_x0000_s1042" type="#_x0000_t32" style="position:absolute;left:0;text-align:left;margin-left:-1.05pt;margin-top:26.95pt;width:453.55pt;height:0;z-index:251668480;mso-position-horizontal-relative:margin" o:connectortype="straight">
            <w10:wrap anchorx="margin"/>
          </v:shape>
        </w:pict>
      </w:r>
    </w:p>
    <w:bookmarkEnd w:id="4"/>
    <w:p w14:paraId="2138069B" w14:textId="77777777" w:rsidR="004C599D" w:rsidRDefault="004C599D" w:rsidP="00AC092B">
      <w:pPr>
        <w:spacing w:before="120" w:after="0"/>
        <w:rPr>
          <w:b/>
        </w:rPr>
      </w:pPr>
    </w:p>
    <w:p w14:paraId="7D623974" w14:textId="77777777" w:rsidR="0011005D" w:rsidRDefault="0011005D" w:rsidP="00107987">
      <w:pPr>
        <w:pStyle w:val="Akapitzlist"/>
        <w:numPr>
          <w:ilvl w:val="0"/>
          <w:numId w:val="10"/>
        </w:numPr>
        <w:spacing w:before="120" w:after="0"/>
        <w:jc w:val="both"/>
      </w:pPr>
      <w:r w:rsidRPr="008B444C">
        <w:t xml:space="preserve">Uczestnik/-czka </w:t>
      </w:r>
      <w:r>
        <w:t>Projek</w:t>
      </w:r>
      <w:r w:rsidRPr="008B444C">
        <w:t xml:space="preserve">tu kończy udział w </w:t>
      </w:r>
      <w:r>
        <w:t>P</w:t>
      </w:r>
      <w:r w:rsidRPr="008B444C">
        <w:t>rojekcie w przypadku realizacji całości zaplanowanego wsparcia, k</w:t>
      </w:r>
      <w:r>
        <w:t>tóre zostało ustalone dla danej osoby.</w:t>
      </w:r>
    </w:p>
    <w:p w14:paraId="3C430C7B" w14:textId="77777777"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>
        <w:t>Rezygnacja z udziału w P</w:t>
      </w:r>
      <w:r w:rsidRPr="008B444C">
        <w:t xml:space="preserve">rojekcie możliwa jest </w:t>
      </w:r>
      <w:r>
        <w:t>wyłącznie</w:t>
      </w:r>
      <w:r w:rsidRPr="008B444C">
        <w:t xml:space="preserve"> w uzasadnionych przypadkach. Uzasadnione przypadki mogą wynikać z przyczyn natury zdrowotnej lub działania siły wyższ</w:t>
      </w:r>
      <w:r w:rsidR="00C44D55">
        <w:t>ej i </w:t>
      </w:r>
      <w:r w:rsidRPr="008B444C">
        <w:t xml:space="preserve">nie mogły być znane </w:t>
      </w:r>
      <w:r>
        <w:t>U</w:t>
      </w:r>
      <w:r w:rsidRPr="008B444C">
        <w:t>czestnikowi</w:t>
      </w:r>
      <w:r>
        <w:t>/-czce</w:t>
      </w:r>
      <w:r w:rsidRPr="008B444C">
        <w:t xml:space="preserve"> w momencie przystąpienia do </w:t>
      </w:r>
      <w:r>
        <w:t>Projek</w:t>
      </w:r>
      <w:r w:rsidRPr="008B444C">
        <w:t>tu.</w:t>
      </w:r>
    </w:p>
    <w:p w14:paraId="73428F8A" w14:textId="77777777" w:rsidR="00AC092B" w:rsidRDefault="0059287A" w:rsidP="00107987">
      <w:pPr>
        <w:pStyle w:val="Akapitzlist"/>
        <w:numPr>
          <w:ilvl w:val="0"/>
          <w:numId w:val="10"/>
        </w:numPr>
        <w:spacing w:after="0"/>
        <w:jc w:val="both"/>
      </w:pPr>
      <w:r>
        <w:t>Beneficjent</w:t>
      </w:r>
      <w:r w:rsidR="004C599D">
        <w:t xml:space="preserve"> </w:t>
      </w:r>
      <w:r w:rsidR="004C599D" w:rsidRPr="008B444C">
        <w:t>zastrze</w:t>
      </w:r>
      <w:r w:rsidR="004C599D">
        <w:t>ga sobie</w:t>
      </w:r>
      <w:r w:rsidR="004C599D" w:rsidRPr="008B444C">
        <w:t xml:space="preserve"> prawo do skreślenia </w:t>
      </w:r>
      <w:r w:rsidR="004C599D">
        <w:t>U</w:t>
      </w:r>
      <w:r w:rsidR="004C599D" w:rsidRPr="008B444C">
        <w:t>czestnika</w:t>
      </w:r>
      <w:r w:rsidR="004C599D">
        <w:t>/-czki</w:t>
      </w:r>
      <w:r w:rsidR="004C599D" w:rsidRPr="008B444C">
        <w:t xml:space="preserve"> z listy poszczególn</w:t>
      </w:r>
      <w:r w:rsidR="004C599D">
        <w:t xml:space="preserve">ych form wsparcia w przypadku naruszenia przez </w:t>
      </w:r>
      <w:r w:rsidR="004C599D" w:rsidRPr="008B444C">
        <w:t xml:space="preserve">Uczestnika/-czki </w:t>
      </w:r>
      <w:r w:rsidR="004C599D">
        <w:t>Projek</w:t>
      </w:r>
      <w:r w:rsidR="004C599D" w:rsidRPr="008B444C">
        <w:t>tu niniejszego Regulaminu oraz</w:t>
      </w:r>
      <w:r w:rsidR="004C599D">
        <w:t xml:space="preserve"> zasad współżycia społecznego, a w szczególności: w przypadku naruszenia</w:t>
      </w:r>
      <w:r w:rsidR="004C599D" w:rsidRPr="008B444C">
        <w:t xml:space="preserve"> nietykalności </w:t>
      </w:r>
      <w:r w:rsidR="004C599D">
        <w:t xml:space="preserve">cielesnej innego słuchacza, trenera/doradcy lub pracownika Biura Projektu; udowodnionego aktu kradzieży; przebywania na zajęciach w stanie wskazującym na spożycie alkoholu lub środków odurzających; </w:t>
      </w:r>
      <w:r w:rsidR="004C599D" w:rsidRPr="008B444C">
        <w:t>okazywani</w:t>
      </w:r>
      <w:r w:rsidR="004C599D">
        <w:t>a</w:t>
      </w:r>
      <w:r w:rsidR="004C599D" w:rsidRPr="008B444C">
        <w:t xml:space="preserve"> jawnej agresji wz</w:t>
      </w:r>
      <w:r w:rsidR="004C599D">
        <w:t>ględem innego słuchacza, trenera/doradcy lub pracownika Biura Projektu.</w:t>
      </w:r>
      <w:bookmarkStart w:id="5" w:name="_Toc536515186"/>
    </w:p>
    <w:p w14:paraId="5B899E90" w14:textId="77777777" w:rsidR="00AC092B" w:rsidRDefault="00AC092B" w:rsidP="00AC092B">
      <w:pPr>
        <w:spacing w:after="0"/>
        <w:jc w:val="both"/>
      </w:pPr>
    </w:p>
    <w:p w14:paraId="4994D6D9" w14:textId="77777777" w:rsidR="00AC092B" w:rsidRDefault="001A13CE" w:rsidP="00AC092B">
      <w:pPr>
        <w:spacing w:after="0"/>
        <w:jc w:val="both"/>
      </w:pPr>
      <w:r>
        <w:rPr>
          <w:noProof/>
          <w:color w:val="BFBFBF" w:themeColor="background1" w:themeShade="BF"/>
          <w:sz w:val="28"/>
          <w:lang w:eastAsia="pl-PL"/>
        </w:rPr>
        <w:pict w14:anchorId="5D748E18">
          <v:shape id="_x0000_s1044" type="#_x0000_t32" style="position:absolute;left:0;text-align:left;margin-left:-1.05pt;margin-top:12.3pt;width:453.55pt;height:0;z-index:25167052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 w14:anchorId="5B7C2255">
          <v:shape id="_x0000_s1045" type="#_x0000_t202" style="position:absolute;left:0;text-align:left;margin-left:139.9pt;margin-top:.65pt;width:171.6pt;height:23.4pt;z-index:251671552;mso-position-horizontal-relative:margin;mso-width-relative:margin;mso-height-relative:margin">
            <v:shadow offset="-2pt" offset2="-8pt"/>
            <v:textbox style="mso-next-textbox:#_x0000_s1045">
              <w:txbxContent>
                <w:p w14:paraId="056A6095" w14:textId="77777777" w:rsidR="00AC092B" w:rsidRPr="007022F8" w:rsidRDefault="00AC092B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POSTANOWIENIA KOŃCOWE</w:t>
                  </w:r>
                </w:p>
              </w:txbxContent>
            </v:textbox>
            <w10:wrap anchorx="margin"/>
          </v:shape>
        </w:pict>
      </w:r>
    </w:p>
    <w:bookmarkEnd w:id="5"/>
    <w:p w14:paraId="6E03292E" w14:textId="77777777" w:rsidR="004C599D" w:rsidRPr="00AC092B" w:rsidRDefault="004C599D" w:rsidP="00AC092B">
      <w:pPr>
        <w:spacing w:after="0"/>
        <w:jc w:val="both"/>
      </w:pPr>
    </w:p>
    <w:p w14:paraId="0A4FCE90" w14:textId="77777777" w:rsidR="00AC092B" w:rsidRPr="008B444C" w:rsidRDefault="004C599D" w:rsidP="00107987">
      <w:pPr>
        <w:numPr>
          <w:ilvl w:val="0"/>
          <w:numId w:val="2"/>
        </w:numPr>
        <w:spacing w:before="120" w:after="0"/>
        <w:jc w:val="both"/>
      </w:pPr>
      <w:r>
        <w:t xml:space="preserve">Niniejszy </w:t>
      </w:r>
      <w:r w:rsidRPr="008B444C">
        <w:t xml:space="preserve">Regulamin </w:t>
      </w:r>
      <w:r>
        <w:t xml:space="preserve">wchodzi w życie </w:t>
      </w:r>
      <w:r w:rsidRPr="008B444C">
        <w:t xml:space="preserve">z dniem </w:t>
      </w:r>
      <w:r w:rsidR="00846810">
        <w:t>0</w:t>
      </w:r>
      <w:r w:rsidR="00D71D07">
        <w:t>1</w:t>
      </w:r>
      <w:r w:rsidR="00846810">
        <w:t>.0</w:t>
      </w:r>
      <w:r w:rsidR="00D71D07">
        <w:t>9</w:t>
      </w:r>
      <w:r w:rsidR="000C2AE8">
        <w:t>.2020</w:t>
      </w:r>
      <w:r w:rsidR="001733FF">
        <w:t xml:space="preserve"> </w:t>
      </w:r>
      <w:r>
        <w:t>r</w:t>
      </w:r>
      <w:r w:rsidRPr="008B444C">
        <w:t>.</w:t>
      </w:r>
    </w:p>
    <w:p w14:paraId="32B41FBD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 xml:space="preserve">Ostateczna interpretacja zapisów Regulaminu należy do </w:t>
      </w:r>
      <w:r w:rsidR="00C72F9B">
        <w:t>Kierownika</w:t>
      </w:r>
      <w:r>
        <w:t xml:space="preserve"> Projektu działającego z </w:t>
      </w:r>
      <w:r w:rsidRPr="008B444C">
        <w:t xml:space="preserve">upoważnienia i w porozumieniu z </w:t>
      </w:r>
      <w:r w:rsidR="0059287A">
        <w:t>Beneficjentem</w:t>
      </w:r>
      <w:r w:rsidRPr="008B444C">
        <w:t>.</w:t>
      </w:r>
    </w:p>
    <w:p w14:paraId="43325CB1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 w:rsidRPr="008B444C">
        <w:t>Zmianie mogą ulec te zapisy Regulaminu, które są reg</w:t>
      </w:r>
      <w:r>
        <w:t>ulowane postanowieniami prawa w </w:t>
      </w:r>
      <w:r w:rsidRPr="008B444C">
        <w:t>przypadku jego modyfikacji lub zmiany interpretacji.</w:t>
      </w:r>
    </w:p>
    <w:p w14:paraId="7E1AD3A1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>Kwestie sporne nieuregulowane w</w:t>
      </w:r>
      <w:r w:rsidRPr="008B444C">
        <w:t xml:space="preserve"> regulami</w:t>
      </w:r>
      <w:r>
        <w:t xml:space="preserve">nie rozstrzygane będą przez </w:t>
      </w:r>
      <w:r w:rsidR="00C72F9B">
        <w:t>Kierownika</w:t>
      </w:r>
      <w:r>
        <w:t xml:space="preserve"> Projek</w:t>
      </w:r>
      <w:r w:rsidR="00C72F9B">
        <w:t>tu w </w:t>
      </w:r>
      <w:r w:rsidRPr="008B444C">
        <w:t xml:space="preserve">porozumieniu z </w:t>
      </w:r>
      <w:r w:rsidR="0059287A">
        <w:t>Beneficjentem</w:t>
      </w:r>
      <w:r w:rsidRPr="008B444C">
        <w:t>.</w:t>
      </w:r>
    </w:p>
    <w:p w14:paraId="6635C5D1" w14:textId="77777777" w:rsidR="00C0255C" w:rsidRPr="004C599D" w:rsidRDefault="004C599D" w:rsidP="004C599D">
      <w:pPr>
        <w:numPr>
          <w:ilvl w:val="0"/>
          <w:numId w:val="2"/>
        </w:numPr>
        <w:spacing w:after="0"/>
        <w:jc w:val="both"/>
      </w:pPr>
      <w:r>
        <w:t xml:space="preserve">Aktualna treść Regulaminu dostępna jest w Biurze Projektu oraz na stronie internetowej </w:t>
      </w:r>
      <w:r w:rsidR="0059287A">
        <w:t>Beneficjenta</w:t>
      </w:r>
      <w:r>
        <w:t>.</w:t>
      </w:r>
    </w:p>
    <w:sectPr w:rsidR="00C0255C" w:rsidRPr="004C599D" w:rsidSect="004E06AC">
      <w:headerReference w:type="default" r:id="rId8"/>
      <w:footerReference w:type="default" r:id="rId9"/>
      <w:pgSz w:w="11906" w:h="16838"/>
      <w:pgMar w:top="1817" w:right="1440" w:bottom="851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CA0BD" w14:textId="77777777" w:rsidR="001A13CE" w:rsidRDefault="001A13CE" w:rsidP="00A476FA">
      <w:pPr>
        <w:spacing w:after="0" w:line="240" w:lineRule="auto"/>
      </w:pPr>
      <w:r>
        <w:separator/>
      </w:r>
    </w:p>
  </w:endnote>
  <w:endnote w:type="continuationSeparator" w:id="0">
    <w:p w14:paraId="1A686461" w14:textId="77777777" w:rsidR="001A13CE" w:rsidRDefault="001A13CE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0228" w14:textId="77777777" w:rsidR="002422C3" w:rsidRPr="004E06AC" w:rsidRDefault="004E06AC" w:rsidP="004E06AC">
    <w:pPr>
      <w:pStyle w:val="Stopka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„Akcja Cyfryzacja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Akademia Rozwoju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Podkarpackiego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4339" w14:textId="77777777" w:rsidR="001A13CE" w:rsidRDefault="001A13CE" w:rsidP="00A476FA">
      <w:pPr>
        <w:spacing w:after="0" w:line="240" w:lineRule="auto"/>
      </w:pPr>
      <w:r>
        <w:separator/>
      </w:r>
    </w:p>
  </w:footnote>
  <w:footnote w:type="continuationSeparator" w:id="0">
    <w:p w14:paraId="0511479F" w14:textId="77777777" w:rsidR="001A13CE" w:rsidRDefault="001A13CE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2E0A" w14:textId="77777777" w:rsidR="002422C3" w:rsidRPr="00DC7BF2" w:rsidRDefault="00DC7BF2" w:rsidP="00DC7BF2">
    <w:pPr>
      <w:pStyle w:val="Nagwek"/>
      <w:spacing w:before="240" w:after="240"/>
    </w:pPr>
    <w:r>
      <w:rPr>
        <w:rFonts w:ascii="Arial" w:hAnsi="Arial" w:cs="Arial"/>
        <w:noProof/>
        <w:lang w:eastAsia="pl-PL"/>
      </w:rPr>
      <w:drawing>
        <wp:inline distT="0" distB="0" distL="0" distR="0" wp14:anchorId="5711DD8A" wp14:editId="636CD7A3">
          <wp:extent cx="5730240" cy="495300"/>
          <wp:effectExtent l="0" t="0" r="0" b="0"/>
          <wp:docPr id="2" name="Obraz 2" descr="Opis: 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" r="98"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641B44"/>
    <w:multiLevelType w:val="hybridMultilevel"/>
    <w:tmpl w:val="74A8D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243D30"/>
    <w:multiLevelType w:val="hybridMultilevel"/>
    <w:tmpl w:val="45D6B1D6"/>
    <w:lvl w:ilvl="0" w:tplc="68563A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081F48FA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2732"/>
    <w:multiLevelType w:val="hybridMultilevel"/>
    <w:tmpl w:val="564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450EF"/>
    <w:multiLevelType w:val="hybridMultilevel"/>
    <w:tmpl w:val="3ED02B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C37DA2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444BF"/>
    <w:multiLevelType w:val="hybridMultilevel"/>
    <w:tmpl w:val="B176AD9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1EEC76DD"/>
    <w:multiLevelType w:val="hybridMultilevel"/>
    <w:tmpl w:val="BEAEB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D76BA7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C422AE4"/>
    <w:multiLevelType w:val="hybridMultilevel"/>
    <w:tmpl w:val="DF88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96D4D"/>
    <w:multiLevelType w:val="hybridMultilevel"/>
    <w:tmpl w:val="7EA4E094"/>
    <w:lvl w:ilvl="0" w:tplc="393E8F10">
      <w:start w:val="8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946B3"/>
    <w:multiLevelType w:val="hybridMultilevel"/>
    <w:tmpl w:val="E838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BE0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4E7BF3"/>
    <w:multiLevelType w:val="hybridMultilevel"/>
    <w:tmpl w:val="E83850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503F04"/>
    <w:multiLevelType w:val="hybridMultilevel"/>
    <w:tmpl w:val="1DF2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C7836"/>
    <w:multiLevelType w:val="hybridMultilevel"/>
    <w:tmpl w:val="F91C6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881C06"/>
    <w:multiLevelType w:val="hybridMultilevel"/>
    <w:tmpl w:val="B07E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DF7A04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61FB9"/>
    <w:multiLevelType w:val="hybridMultilevel"/>
    <w:tmpl w:val="A09E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80AC0"/>
    <w:multiLevelType w:val="hybridMultilevel"/>
    <w:tmpl w:val="CBDE9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35A0B"/>
    <w:multiLevelType w:val="hybridMultilevel"/>
    <w:tmpl w:val="85AA7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7614"/>
    <w:multiLevelType w:val="hybridMultilevel"/>
    <w:tmpl w:val="F0FC8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4CA1"/>
    <w:multiLevelType w:val="hybridMultilevel"/>
    <w:tmpl w:val="620496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137B2C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96AF8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5C27052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EA7"/>
    <w:multiLevelType w:val="hybridMultilevel"/>
    <w:tmpl w:val="F39A1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83806"/>
    <w:multiLevelType w:val="hybridMultilevel"/>
    <w:tmpl w:val="E14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41726A"/>
    <w:multiLevelType w:val="hybridMultilevel"/>
    <w:tmpl w:val="27AC50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6"/>
  </w:num>
  <w:num w:numId="3">
    <w:abstractNumId w:val="35"/>
  </w:num>
  <w:num w:numId="4">
    <w:abstractNumId w:val="16"/>
  </w:num>
  <w:num w:numId="5">
    <w:abstractNumId w:val="14"/>
  </w:num>
  <w:num w:numId="6">
    <w:abstractNumId w:val="27"/>
  </w:num>
  <w:num w:numId="7">
    <w:abstractNumId w:val="32"/>
  </w:num>
  <w:num w:numId="8">
    <w:abstractNumId w:val="8"/>
  </w:num>
  <w:num w:numId="9">
    <w:abstractNumId w:val="24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8"/>
  </w:num>
  <w:num w:numId="14">
    <w:abstractNumId w:val="15"/>
  </w:num>
  <w:num w:numId="15">
    <w:abstractNumId w:val="21"/>
  </w:num>
  <w:num w:numId="16">
    <w:abstractNumId w:val="38"/>
  </w:num>
  <w:num w:numId="17">
    <w:abstractNumId w:val="31"/>
  </w:num>
  <w:num w:numId="18">
    <w:abstractNumId w:val="6"/>
  </w:num>
  <w:num w:numId="19">
    <w:abstractNumId w:val="13"/>
  </w:num>
  <w:num w:numId="20">
    <w:abstractNumId w:val="40"/>
  </w:num>
  <w:num w:numId="21">
    <w:abstractNumId w:val="2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9"/>
  </w:num>
  <w:num w:numId="25">
    <w:abstractNumId w:val="12"/>
  </w:num>
  <w:num w:numId="26">
    <w:abstractNumId w:val="33"/>
  </w:num>
  <w:num w:numId="27">
    <w:abstractNumId w:val="41"/>
  </w:num>
  <w:num w:numId="28">
    <w:abstractNumId w:val="7"/>
  </w:num>
  <w:num w:numId="29">
    <w:abstractNumId w:val="34"/>
  </w:num>
  <w:num w:numId="30">
    <w:abstractNumId w:val="3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9"/>
  </w:num>
  <w:num w:numId="38">
    <w:abstractNumId w:val="17"/>
  </w:num>
  <w:num w:numId="3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FA"/>
    <w:rsid w:val="00004453"/>
    <w:rsid w:val="00007586"/>
    <w:rsid w:val="0002013C"/>
    <w:rsid w:val="00022490"/>
    <w:rsid w:val="00036B8D"/>
    <w:rsid w:val="00040192"/>
    <w:rsid w:val="00045CE7"/>
    <w:rsid w:val="00046936"/>
    <w:rsid w:val="00047A65"/>
    <w:rsid w:val="00056A49"/>
    <w:rsid w:val="000600A3"/>
    <w:rsid w:val="00062524"/>
    <w:rsid w:val="00092CD5"/>
    <w:rsid w:val="00094ABD"/>
    <w:rsid w:val="000B6DA8"/>
    <w:rsid w:val="000C2AE8"/>
    <w:rsid w:val="001015C6"/>
    <w:rsid w:val="00101D93"/>
    <w:rsid w:val="00107987"/>
    <w:rsid w:val="0011005D"/>
    <w:rsid w:val="00110978"/>
    <w:rsid w:val="00112E7C"/>
    <w:rsid w:val="001147BB"/>
    <w:rsid w:val="001262E0"/>
    <w:rsid w:val="001367FC"/>
    <w:rsid w:val="001368E3"/>
    <w:rsid w:val="00141B08"/>
    <w:rsid w:val="0015099C"/>
    <w:rsid w:val="00153FEA"/>
    <w:rsid w:val="00160B17"/>
    <w:rsid w:val="001733FF"/>
    <w:rsid w:val="00180312"/>
    <w:rsid w:val="00184288"/>
    <w:rsid w:val="001847C5"/>
    <w:rsid w:val="0019480D"/>
    <w:rsid w:val="00195125"/>
    <w:rsid w:val="001A13CE"/>
    <w:rsid w:val="001B3B38"/>
    <w:rsid w:val="001C5522"/>
    <w:rsid w:val="001C61BC"/>
    <w:rsid w:val="001D7B47"/>
    <w:rsid w:val="001E300F"/>
    <w:rsid w:val="001E3685"/>
    <w:rsid w:val="001F009F"/>
    <w:rsid w:val="001F0F2A"/>
    <w:rsid w:val="001F147D"/>
    <w:rsid w:val="001F5ADC"/>
    <w:rsid w:val="002040AB"/>
    <w:rsid w:val="00207F1A"/>
    <w:rsid w:val="00213406"/>
    <w:rsid w:val="00220653"/>
    <w:rsid w:val="00227723"/>
    <w:rsid w:val="0023471E"/>
    <w:rsid w:val="002360D4"/>
    <w:rsid w:val="002422C3"/>
    <w:rsid w:val="00246330"/>
    <w:rsid w:val="00251AD9"/>
    <w:rsid w:val="00253F8F"/>
    <w:rsid w:val="00254721"/>
    <w:rsid w:val="00282926"/>
    <w:rsid w:val="00290176"/>
    <w:rsid w:val="00291FD6"/>
    <w:rsid w:val="002A3DEE"/>
    <w:rsid w:val="002A5231"/>
    <w:rsid w:val="002A69D3"/>
    <w:rsid w:val="002B050C"/>
    <w:rsid w:val="002B1603"/>
    <w:rsid w:val="002C045A"/>
    <w:rsid w:val="002C083E"/>
    <w:rsid w:val="002C2905"/>
    <w:rsid w:val="002C3F8F"/>
    <w:rsid w:val="002C55DC"/>
    <w:rsid w:val="002C5AF6"/>
    <w:rsid w:val="002D1CE6"/>
    <w:rsid w:val="002D464A"/>
    <w:rsid w:val="002E23F3"/>
    <w:rsid w:val="002F0360"/>
    <w:rsid w:val="002F3CDB"/>
    <w:rsid w:val="002F4207"/>
    <w:rsid w:val="002F4581"/>
    <w:rsid w:val="002F7E5B"/>
    <w:rsid w:val="003005BA"/>
    <w:rsid w:val="003048C9"/>
    <w:rsid w:val="00307EB7"/>
    <w:rsid w:val="00310ABC"/>
    <w:rsid w:val="003168AD"/>
    <w:rsid w:val="00324053"/>
    <w:rsid w:val="00324483"/>
    <w:rsid w:val="003311FD"/>
    <w:rsid w:val="0033393D"/>
    <w:rsid w:val="00345ADD"/>
    <w:rsid w:val="0035569F"/>
    <w:rsid w:val="00364425"/>
    <w:rsid w:val="003734C6"/>
    <w:rsid w:val="00381111"/>
    <w:rsid w:val="0038638D"/>
    <w:rsid w:val="00387F0C"/>
    <w:rsid w:val="0039322E"/>
    <w:rsid w:val="00396B90"/>
    <w:rsid w:val="003976A8"/>
    <w:rsid w:val="003A58F3"/>
    <w:rsid w:val="003A7951"/>
    <w:rsid w:val="003B7251"/>
    <w:rsid w:val="003C0C43"/>
    <w:rsid w:val="003C28B2"/>
    <w:rsid w:val="003C317F"/>
    <w:rsid w:val="003D00F5"/>
    <w:rsid w:val="003D1924"/>
    <w:rsid w:val="003D43E4"/>
    <w:rsid w:val="00400E81"/>
    <w:rsid w:val="0040317C"/>
    <w:rsid w:val="004038B7"/>
    <w:rsid w:val="00403B16"/>
    <w:rsid w:val="00406FAD"/>
    <w:rsid w:val="00412DF8"/>
    <w:rsid w:val="00416F8D"/>
    <w:rsid w:val="0042221D"/>
    <w:rsid w:val="00430A21"/>
    <w:rsid w:val="00444624"/>
    <w:rsid w:val="00446E43"/>
    <w:rsid w:val="00454E57"/>
    <w:rsid w:val="00472C22"/>
    <w:rsid w:val="004814EA"/>
    <w:rsid w:val="0048565C"/>
    <w:rsid w:val="00493CF3"/>
    <w:rsid w:val="004A13B9"/>
    <w:rsid w:val="004A47F0"/>
    <w:rsid w:val="004B4A5A"/>
    <w:rsid w:val="004B58EC"/>
    <w:rsid w:val="004C0B6A"/>
    <w:rsid w:val="004C599D"/>
    <w:rsid w:val="004D04B0"/>
    <w:rsid w:val="004D3165"/>
    <w:rsid w:val="004D3833"/>
    <w:rsid w:val="004D455D"/>
    <w:rsid w:val="004E06AC"/>
    <w:rsid w:val="004F597B"/>
    <w:rsid w:val="004F5C0E"/>
    <w:rsid w:val="00503727"/>
    <w:rsid w:val="005064FA"/>
    <w:rsid w:val="00507F1F"/>
    <w:rsid w:val="00520A2A"/>
    <w:rsid w:val="00523344"/>
    <w:rsid w:val="00525FEF"/>
    <w:rsid w:val="00526AB1"/>
    <w:rsid w:val="005303B3"/>
    <w:rsid w:val="00530D94"/>
    <w:rsid w:val="00542E39"/>
    <w:rsid w:val="0054658C"/>
    <w:rsid w:val="00570410"/>
    <w:rsid w:val="00570851"/>
    <w:rsid w:val="00570A84"/>
    <w:rsid w:val="00571170"/>
    <w:rsid w:val="00571F53"/>
    <w:rsid w:val="005776FD"/>
    <w:rsid w:val="00583A3C"/>
    <w:rsid w:val="00587873"/>
    <w:rsid w:val="00590DFB"/>
    <w:rsid w:val="0059287A"/>
    <w:rsid w:val="00594325"/>
    <w:rsid w:val="00594E2E"/>
    <w:rsid w:val="00597AA2"/>
    <w:rsid w:val="005A5BC7"/>
    <w:rsid w:val="005A78CA"/>
    <w:rsid w:val="005C3BCC"/>
    <w:rsid w:val="005D486C"/>
    <w:rsid w:val="005E0657"/>
    <w:rsid w:val="005F47AB"/>
    <w:rsid w:val="005F6033"/>
    <w:rsid w:val="00607C78"/>
    <w:rsid w:val="00667822"/>
    <w:rsid w:val="00681352"/>
    <w:rsid w:val="00692028"/>
    <w:rsid w:val="006930F7"/>
    <w:rsid w:val="006942CD"/>
    <w:rsid w:val="006A11D0"/>
    <w:rsid w:val="006A763F"/>
    <w:rsid w:val="006C096B"/>
    <w:rsid w:val="006D6B3C"/>
    <w:rsid w:val="006E0985"/>
    <w:rsid w:val="006F2277"/>
    <w:rsid w:val="006F3F3A"/>
    <w:rsid w:val="006F4946"/>
    <w:rsid w:val="006F5DE4"/>
    <w:rsid w:val="006F7A73"/>
    <w:rsid w:val="00700907"/>
    <w:rsid w:val="007022F8"/>
    <w:rsid w:val="00705697"/>
    <w:rsid w:val="00711DFC"/>
    <w:rsid w:val="0071203C"/>
    <w:rsid w:val="00721A6B"/>
    <w:rsid w:val="00726C95"/>
    <w:rsid w:val="00732D2B"/>
    <w:rsid w:val="0073554C"/>
    <w:rsid w:val="0074158F"/>
    <w:rsid w:val="00747BFB"/>
    <w:rsid w:val="00751A39"/>
    <w:rsid w:val="0075495D"/>
    <w:rsid w:val="00775792"/>
    <w:rsid w:val="0077790F"/>
    <w:rsid w:val="007844B6"/>
    <w:rsid w:val="00786728"/>
    <w:rsid w:val="00792F21"/>
    <w:rsid w:val="00793404"/>
    <w:rsid w:val="00793589"/>
    <w:rsid w:val="007941F9"/>
    <w:rsid w:val="007B2DCA"/>
    <w:rsid w:val="007B4D25"/>
    <w:rsid w:val="007C0D86"/>
    <w:rsid w:val="007E0E56"/>
    <w:rsid w:val="007E15FD"/>
    <w:rsid w:val="007E1F3A"/>
    <w:rsid w:val="007F198C"/>
    <w:rsid w:val="007F1C50"/>
    <w:rsid w:val="008110F4"/>
    <w:rsid w:val="00812858"/>
    <w:rsid w:val="00816645"/>
    <w:rsid w:val="00822B06"/>
    <w:rsid w:val="0082311B"/>
    <w:rsid w:val="00823E0D"/>
    <w:rsid w:val="00842F3B"/>
    <w:rsid w:val="00846052"/>
    <w:rsid w:val="00846810"/>
    <w:rsid w:val="00851CC0"/>
    <w:rsid w:val="0085433C"/>
    <w:rsid w:val="00870C3A"/>
    <w:rsid w:val="00872E47"/>
    <w:rsid w:val="008740A3"/>
    <w:rsid w:val="0088542A"/>
    <w:rsid w:val="00886599"/>
    <w:rsid w:val="00890EF9"/>
    <w:rsid w:val="008957D6"/>
    <w:rsid w:val="00897300"/>
    <w:rsid w:val="008A3C77"/>
    <w:rsid w:val="008B3BD8"/>
    <w:rsid w:val="008B6CF1"/>
    <w:rsid w:val="008C255C"/>
    <w:rsid w:val="008D0104"/>
    <w:rsid w:val="008D5162"/>
    <w:rsid w:val="008E10F3"/>
    <w:rsid w:val="008E212B"/>
    <w:rsid w:val="008E5C7B"/>
    <w:rsid w:val="008F2F6A"/>
    <w:rsid w:val="008F325A"/>
    <w:rsid w:val="008F6E1F"/>
    <w:rsid w:val="0090423C"/>
    <w:rsid w:val="009069FB"/>
    <w:rsid w:val="00912E79"/>
    <w:rsid w:val="00922EE8"/>
    <w:rsid w:val="00925F4D"/>
    <w:rsid w:val="00930BBF"/>
    <w:rsid w:val="00930D34"/>
    <w:rsid w:val="009315E2"/>
    <w:rsid w:val="00936BFF"/>
    <w:rsid w:val="00937463"/>
    <w:rsid w:val="009553BA"/>
    <w:rsid w:val="009667E9"/>
    <w:rsid w:val="00971A0F"/>
    <w:rsid w:val="00972B02"/>
    <w:rsid w:val="009743F2"/>
    <w:rsid w:val="0098486F"/>
    <w:rsid w:val="009A3F90"/>
    <w:rsid w:val="009A57FF"/>
    <w:rsid w:val="009A5E64"/>
    <w:rsid w:val="009B597A"/>
    <w:rsid w:val="009B6650"/>
    <w:rsid w:val="009C0A0E"/>
    <w:rsid w:val="009C18B9"/>
    <w:rsid w:val="009C5C77"/>
    <w:rsid w:val="009E0B13"/>
    <w:rsid w:val="009F630A"/>
    <w:rsid w:val="00A05D44"/>
    <w:rsid w:val="00A066FA"/>
    <w:rsid w:val="00A22D61"/>
    <w:rsid w:val="00A338C0"/>
    <w:rsid w:val="00A35BFF"/>
    <w:rsid w:val="00A45444"/>
    <w:rsid w:val="00A4732D"/>
    <w:rsid w:val="00A476FA"/>
    <w:rsid w:val="00A47ADF"/>
    <w:rsid w:val="00A508F5"/>
    <w:rsid w:val="00A5612E"/>
    <w:rsid w:val="00A579D1"/>
    <w:rsid w:val="00A57D58"/>
    <w:rsid w:val="00A640CD"/>
    <w:rsid w:val="00A67C7F"/>
    <w:rsid w:val="00A77D50"/>
    <w:rsid w:val="00A81B86"/>
    <w:rsid w:val="00A92E15"/>
    <w:rsid w:val="00AA151A"/>
    <w:rsid w:val="00AA39C3"/>
    <w:rsid w:val="00AA59DF"/>
    <w:rsid w:val="00AA75CF"/>
    <w:rsid w:val="00AB4D17"/>
    <w:rsid w:val="00AC092B"/>
    <w:rsid w:val="00AC6BC4"/>
    <w:rsid w:val="00AD00B7"/>
    <w:rsid w:val="00AD793C"/>
    <w:rsid w:val="00AF5614"/>
    <w:rsid w:val="00AF5F09"/>
    <w:rsid w:val="00AF5F4F"/>
    <w:rsid w:val="00B05B99"/>
    <w:rsid w:val="00B162BB"/>
    <w:rsid w:val="00B17B58"/>
    <w:rsid w:val="00B31182"/>
    <w:rsid w:val="00B35188"/>
    <w:rsid w:val="00B409FC"/>
    <w:rsid w:val="00B42307"/>
    <w:rsid w:val="00B44DA6"/>
    <w:rsid w:val="00B45140"/>
    <w:rsid w:val="00B46113"/>
    <w:rsid w:val="00B5131A"/>
    <w:rsid w:val="00B51E11"/>
    <w:rsid w:val="00B60DEF"/>
    <w:rsid w:val="00B67DDD"/>
    <w:rsid w:val="00B73B04"/>
    <w:rsid w:val="00B8054D"/>
    <w:rsid w:val="00B82671"/>
    <w:rsid w:val="00B82FE0"/>
    <w:rsid w:val="00B86A19"/>
    <w:rsid w:val="00B94220"/>
    <w:rsid w:val="00BA0D0B"/>
    <w:rsid w:val="00BA2267"/>
    <w:rsid w:val="00BA3359"/>
    <w:rsid w:val="00BA3638"/>
    <w:rsid w:val="00BA5B4E"/>
    <w:rsid w:val="00BB1752"/>
    <w:rsid w:val="00BC1C60"/>
    <w:rsid w:val="00BC49AB"/>
    <w:rsid w:val="00BC68EC"/>
    <w:rsid w:val="00BC7A5A"/>
    <w:rsid w:val="00BD568A"/>
    <w:rsid w:val="00BE0208"/>
    <w:rsid w:val="00BE1853"/>
    <w:rsid w:val="00BE4871"/>
    <w:rsid w:val="00C0232A"/>
    <w:rsid w:val="00C02453"/>
    <w:rsid w:val="00C0255C"/>
    <w:rsid w:val="00C1003E"/>
    <w:rsid w:val="00C20E40"/>
    <w:rsid w:val="00C22BD8"/>
    <w:rsid w:val="00C267C9"/>
    <w:rsid w:val="00C4011B"/>
    <w:rsid w:val="00C41A5E"/>
    <w:rsid w:val="00C44D55"/>
    <w:rsid w:val="00C559C4"/>
    <w:rsid w:val="00C648E9"/>
    <w:rsid w:val="00C64B90"/>
    <w:rsid w:val="00C666C1"/>
    <w:rsid w:val="00C67291"/>
    <w:rsid w:val="00C72F9B"/>
    <w:rsid w:val="00C741FE"/>
    <w:rsid w:val="00C839F4"/>
    <w:rsid w:val="00C9677C"/>
    <w:rsid w:val="00CB27BB"/>
    <w:rsid w:val="00CC1096"/>
    <w:rsid w:val="00CC1CF0"/>
    <w:rsid w:val="00CC5601"/>
    <w:rsid w:val="00CD078C"/>
    <w:rsid w:val="00CE5722"/>
    <w:rsid w:val="00CF3980"/>
    <w:rsid w:val="00CF77E8"/>
    <w:rsid w:val="00D0130E"/>
    <w:rsid w:val="00D026B6"/>
    <w:rsid w:val="00D03B96"/>
    <w:rsid w:val="00D04E2E"/>
    <w:rsid w:val="00D06870"/>
    <w:rsid w:val="00D06971"/>
    <w:rsid w:val="00D07033"/>
    <w:rsid w:val="00D121F0"/>
    <w:rsid w:val="00D220E3"/>
    <w:rsid w:val="00D34D14"/>
    <w:rsid w:val="00D501B9"/>
    <w:rsid w:val="00D53A64"/>
    <w:rsid w:val="00D63402"/>
    <w:rsid w:val="00D71D07"/>
    <w:rsid w:val="00D7788F"/>
    <w:rsid w:val="00D94FE7"/>
    <w:rsid w:val="00D95EC7"/>
    <w:rsid w:val="00D96924"/>
    <w:rsid w:val="00D96D5B"/>
    <w:rsid w:val="00DA1267"/>
    <w:rsid w:val="00DB1EB0"/>
    <w:rsid w:val="00DC0BDA"/>
    <w:rsid w:val="00DC36A6"/>
    <w:rsid w:val="00DC7BF2"/>
    <w:rsid w:val="00DD2CDC"/>
    <w:rsid w:val="00DD5434"/>
    <w:rsid w:val="00DD5575"/>
    <w:rsid w:val="00DE5DAB"/>
    <w:rsid w:val="00DF38A7"/>
    <w:rsid w:val="00E13170"/>
    <w:rsid w:val="00E13835"/>
    <w:rsid w:val="00E17E53"/>
    <w:rsid w:val="00E22F03"/>
    <w:rsid w:val="00E42BA3"/>
    <w:rsid w:val="00E61031"/>
    <w:rsid w:val="00E62C11"/>
    <w:rsid w:val="00E6368A"/>
    <w:rsid w:val="00E63CAF"/>
    <w:rsid w:val="00E65769"/>
    <w:rsid w:val="00E7198B"/>
    <w:rsid w:val="00E761F8"/>
    <w:rsid w:val="00E95992"/>
    <w:rsid w:val="00E9605D"/>
    <w:rsid w:val="00EA0BD1"/>
    <w:rsid w:val="00EB30D9"/>
    <w:rsid w:val="00EC4420"/>
    <w:rsid w:val="00EC6955"/>
    <w:rsid w:val="00ED3127"/>
    <w:rsid w:val="00ED7C92"/>
    <w:rsid w:val="00EF1DF5"/>
    <w:rsid w:val="00EF4CA9"/>
    <w:rsid w:val="00EF657E"/>
    <w:rsid w:val="00EF758F"/>
    <w:rsid w:val="00F101E9"/>
    <w:rsid w:val="00F24902"/>
    <w:rsid w:val="00F24E19"/>
    <w:rsid w:val="00F24EFC"/>
    <w:rsid w:val="00F278E6"/>
    <w:rsid w:val="00F279CB"/>
    <w:rsid w:val="00F51A02"/>
    <w:rsid w:val="00F55154"/>
    <w:rsid w:val="00F7364D"/>
    <w:rsid w:val="00F75469"/>
    <w:rsid w:val="00F81029"/>
    <w:rsid w:val="00F8267E"/>
    <w:rsid w:val="00F830A7"/>
    <w:rsid w:val="00F8507C"/>
    <w:rsid w:val="00F90D7B"/>
    <w:rsid w:val="00FA1537"/>
    <w:rsid w:val="00FA3325"/>
    <w:rsid w:val="00FB4BDC"/>
    <w:rsid w:val="00FB655D"/>
    <w:rsid w:val="00FC366A"/>
    <w:rsid w:val="00FC3939"/>
    <w:rsid w:val="00FD56BC"/>
    <w:rsid w:val="00FD6BB9"/>
    <w:rsid w:val="00FE03D6"/>
    <w:rsid w:val="00FE0520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26"/>
        <o:r id="V:Rule4" type="connector" idref="#_x0000_s1042"/>
        <o:r id="V:Rule5" type="connector" idref="#_x0000_s1044"/>
        <o:r id="V:Rule6" type="connector" idref="#_x0000_s1035"/>
        <o:r id="V:Rule7" type="connector" idref="#_x0000_s1040"/>
      </o:rules>
    </o:shapelayout>
  </w:shapeDefaults>
  <w:decimalSymbol w:val=","/>
  <w:listSeparator w:val=";"/>
  <w14:docId w14:val="38D97C86"/>
  <w15:docId w15:val="{B6F6865B-455A-492A-9B86-276F1CDC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EE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5D486C"/>
    <w:rPr>
      <w:rFonts w:ascii="Calibri" w:eastAsia="Calibri" w:hAnsi="Calibri" w:cs="Times New Roman"/>
    </w:rPr>
  </w:style>
  <w:style w:type="character" w:customStyle="1" w:styleId="ilfuvd">
    <w:name w:val="ilfuvd"/>
    <w:basedOn w:val="Domylnaczcionkaakapitu"/>
    <w:rsid w:val="009553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8774-5DC7-4257-8E1B-D43108E7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10347</TotalTime>
  <Pages>6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Humaneo</cp:lastModifiedBy>
  <cp:revision>158</cp:revision>
  <cp:lastPrinted>2017-07-10T17:19:00Z</cp:lastPrinted>
  <dcterms:created xsi:type="dcterms:W3CDTF">2018-02-20T19:38:00Z</dcterms:created>
  <dcterms:modified xsi:type="dcterms:W3CDTF">2020-09-16T07:07:00Z</dcterms:modified>
</cp:coreProperties>
</file>